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1.权利保证：供应商应保证出卖给买方的产品或产品任何部分非他人所有或与他人共有，未设有抵押权、租赁权，未侵犯他人的专利权、版权、商标权等知识产权。一旦出现侵权，卖方应承担全部责任。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质量认证证书、合格证、上级行政部门颁发的相关符合质量证书或其他任何可以有效证明产品质量合格的资料）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228EA1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5.供应商必须按照采购方具体要求安装消防设施设备，并负责在指定区域安装调试。在质保期内出现任何质量问题由供应商承担。</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6.供应商负责所有需要安装的消防设施设备的搬运、安装、调试工作，在这过程中出现的供应商单位人员人身及物品安全问题由供应商自行负责，与甲方无关。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1484098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b/>
          <w:bCs/>
          <w:sz w:val="24"/>
          <w:lang w:val="en-US" w:eastAsia="zh-CN"/>
        </w:rPr>
      </w:pPr>
      <w:r>
        <w:rPr>
          <w:rFonts w:hint="eastAsia" w:ascii="Times New Roman" w:hAnsi="Times New Roman" w:eastAsia="宋体"/>
          <w:b/>
          <w:bCs/>
          <w:sz w:val="24"/>
          <w:lang w:val="en-US" w:eastAsia="zh-CN"/>
        </w:rPr>
        <w:t>其他具体要求：</w:t>
      </w:r>
    </w:p>
    <w:p w14:paraId="42FF98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所提供的主要设备材料（室外消火栓及底座、法兰暗杆软密封闸阀、热浸镀锌管）均有检验报告并在报价响应文件中向甲方提供；若在报价响应文件中不按要求提供相关设备设施的检验报告视为无效报价响应文件。</w:t>
      </w:r>
    </w:p>
    <w:p w14:paraId="0C9A9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2.提供的货物由供应商免费安装、组装、测试等直至设备运转正常。项目外所产生的一切费用均由供应商承担，与甲方无关；</w:t>
      </w:r>
    </w:p>
    <w:p w14:paraId="2395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3.具有独立承担民事责任的能力；</w:t>
      </w:r>
    </w:p>
    <w:p w14:paraId="5F22B2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4.甲方不提供住宿场所以及校内住宿场地；</w:t>
      </w:r>
    </w:p>
    <w:p w14:paraId="25E3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货时间为甲方指定的时间（由甲方向供应商派发施工单或电话通知）次日起5日内完成拆除供货安装测试调试；若5日内无法完成拆除、供货、安装、测试，超出甲方指定完工日期，根据实际情况处理；每超过一天（不足一天按照一整天计算）甲方按照供应商报价总价款的5%进行处罚（从决算中扣除）；供货安装测试调试产生的所有费用以及所有工作人员的人身安全等由供应商承担与甲方无关；供应商必须在报价响应文件中单独出具供货安装测试完成交付的具体时间的承诺书，不提供视为无效报价响应文件；</w:t>
      </w:r>
    </w:p>
    <w:p w14:paraId="19CFE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甲方单位组织专家等对供应商所提供货物、安装完成后的运转情况进行鉴定验收（阶段鉴定验收、终期鉴定验收、全数检验验收、抽样检验验收），若发现虚假、作假、不满足相关规范要求的现象，甲方有权要求供应商及时进行整改（整改期间的时间计算在甲方指定完工的日期内，产生的一切后果及费用由供应商承担，与甲方无关）。若在甲方限期内整改后仍然无法达到相关规范要求或未能整改，由供应商向甲方单位（单次）偿付总价的5%处罚金（从决算中扣除）。</w:t>
      </w:r>
    </w:p>
    <w:p w14:paraId="765F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7.供应商在拆除安装测试调试期间，须安排一名具有中级消防设施操作员（检测维修保养方向）及以上资质的人员为现场项目负责人，对此次维修换新拆除、安装过程进行全时全程监督，确保现场工作人员操作符合相关规范要求，直至安装交付验收完毕；另外，供应商还须安排一名具有资格资质的安全管理员对此次项目的过程进行全时全程监督，确保现场工作安全顺利进行，直至交付验收完毕。对上述人员的安排，供应商需在报价响应文件中向甲方单位单独出具承诺书，不提供视为无效报价响应文件。甲方将不定时派员巡视此次项目的进度完成情况。甲方若发现工作期间现场无项目负责人和安全管理员在现场监督，甲方有权立即叫停，要求供应商立即整改（停工期间的时间计算在甲方指定完工的日期内，产生的一切后果及费用由供应商承担，与甲方无关）；甲方若发现工作期间现场项目负责人属于无证人员，甲方有权立即叫停，要求供应商立即整改（停工期间的时间计算在甲方指定完工的日期内，产生的一切后果及费用由供应商承担与甲方无关）；</w:t>
      </w:r>
    </w:p>
    <w:p w14:paraId="0E7BE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8.货物进场后，甲方对货物质量、品牌、型号、数量等进行鉴定查验。货物符合标准经甲方同意后方可安装；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商品或部件（调换的时间计算在甲方指定的日期内），产生的一切后果及费用由供应商承担，与甲方无关。</w:t>
      </w:r>
    </w:p>
    <w:p w14:paraId="42444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9.供应商应承诺货物是全</w:t>
      </w:r>
      <w:bookmarkStart w:id="3" w:name="_GoBack"/>
      <w:bookmarkEnd w:id="3"/>
      <w:r>
        <w:rPr>
          <w:rFonts w:hint="eastAsia" w:ascii="Times New Roman" w:hAnsi="Times New Roman" w:eastAsia="宋体"/>
          <w:sz w:val="22"/>
          <w:szCs w:val="22"/>
          <w:lang w:val="en-US" w:eastAsia="zh-CN"/>
        </w:rPr>
        <w:t>新、未使用过的原装合格正品，并完全符合生产企业或国家规定的质量、规格和性能的要求。供应商需在报价响应文件中向甲方单位单独出具承诺书，不提供视为无效报价响应文件；</w:t>
      </w:r>
    </w:p>
    <w:p w14:paraId="267860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10.安装过程中若对电线、电路、电缆、光纤等线路、管网等造成损坏影响，均由供应商承担相关费用及后果，与甲方无关。供应商必须按照相关部门的要求和规定及时修复。</w:t>
      </w:r>
    </w:p>
    <w:p w14:paraId="637C6C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11.施工结束后，破路、开挖、破坏的部分都由供应商恢复原状。（路面、路牙石、草坪、阀门井等均需恢复原状）相关恢复工作涉及的所有费用、责任均由供应商承担与甲方无关。全部恢复完毕且正常供水保压，经甲方同意后视为竣工。供应商须承诺严格做好校园环境保护与设施防护，施工前精准探测地下管线并做好防护，对开挖区域绿化进行移栽/覆盖保护，施工后及时回填、补种同品种植被，恢复道路与绿化原貌；对隐蔽阀门精准定位、规范操作，杜绝误挖管线、损坏校园设施等情况发生。供应商须在报价响应文件中向甲方单位单独出具承诺书，不提供视为无效报价响应文件；</w:t>
      </w:r>
    </w:p>
    <w:p w14:paraId="50B7D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12.夜间工作期间，不得影响学生学习、生活和休息。若影响学生的学习、生活和休息，或接到学生投诉举报等，供应商必须立即无条件停工，产生的一切后果及费用由供应商承担，与甲方无关。供应商须承诺高标准做好夜间施工安全管控，配备大功率无眩光投光灯等全套夜间作业照明设备，在施工区域设置全封闭反光围挡与警示标识，安排专人现场值守引导通行，平衡施工照明与学生休息需求，确保施工期间校园通行零事故、师生生活零干扰。供应商须在报价响应文件中向甲方单位单独出具承诺书，不提供视为无效报价响应文件；</w:t>
      </w:r>
    </w:p>
    <w:p w14:paraId="25B56A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p>
    <w:p w14:paraId="3D9900CF">
      <w:pPr>
        <w:pStyle w:val="2"/>
        <w:bidi w:val="0"/>
        <w:jc w:val="center"/>
        <w:rPr>
          <w:rFonts w:hint="eastAsia"/>
          <w:b/>
          <w:sz w:val="36"/>
          <w:szCs w:val="36"/>
        </w:rPr>
      </w:pPr>
      <w:r>
        <w:rPr>
          <w:rFonts w:hint="eastAsia"/>
          <w:b/>
          <w:sz w:val="36"/>
          <w:szCs w:val="36"/>
        </w:rPr>
        <w:t>承诺书</w:t>
      </w:r>
    </w:p>
    <w:p w14:paraId="780C11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sz w:val="24"/>
        </w:rPr>
      </w:pPr>
      <w:r>
        <w:rPr>
          <w:rFonts w:hint="eastAsia" w:ascii="Times New Roman" w:hAnsi="Times New Roman" w:eastAsia="宋体"/>
          <w:sz w:val="24"/>
        </w:rPr>
        <w:t>我公司郑重承诺具备以下条件：</w:t>
      </w:r>
    </w:p>
    <w:p w14:paraId="142DE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1.具有独立承担民事责任的能力；</w:t>
      </w:r>
    </w:p>
    <w:p w14:paraId="20531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2.具有良好的商业信誉；</w:t>
      </w:r>
    </w:p>
    <w:p w14:paraId="102129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3.具有履行合同所必需的设备和专业技术能力；</w:t>
      </w:r>
    </w:p>
    <w:p w14:paraId="3D1ED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4.有依法缴纳税收的良好记录；</w:t>
      </w:r>
    </w:p>
    <w:p w14:paraId="3A4510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5.参加本次采购活动前三年内，在经营活动中没有重大违法记录；</w:t>
      </w:r>
    </w:p>
    <w:p w14:paraId="093F9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6.法律、行政法规规定的其他条件。</w:t>
      </w:r>
    </w:p>
    <w:p w14:paraId="14F5ED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p>
    <w:p w14:paraId="375F33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rPr>
      </w:pPr>
      <w:r>
        <w:rPr>
          <w:rFonts w:hint="eastAsia" w:ascii="Times New Roman" w:hAnsi="Times New Roman" w:eastAsia="宋体"/>
          <w:sz w:val="24"/>
        </w:rPr>
        <w:t>供应商名称：XXX（盖章）</w:t>
      </w:r>
    </w:p>
    <w:p w14:paraId="61D46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rPr>
        <w:t>日期：XXX年XX月</w:t>
      </w:r>
      <w:bookmarkStart w:id="0" w:name="_Hlt26671380"/>
      <w:bookmarkEnd w:id="0"/>
      <w:bookmarkStart w:id="1" w:name="_Hlt26955070"/>
      <w:bookmarkEnd w:id="1"/>
      <w:bookmarkStart w:id="2" w:name="_格式3__银行出具的资信证明"/>
      <w:bookmarkEnd w:id="2"/>
      <w:r>
        <w:rPr>
          <w:rFonts w:hint="eastAsia" w:ascii="Times New Roman" w:hAnsi="Times New Roman" w:eastAsia="宋体"/>
          <w:sz w:val="24"/>
        </w:rPr>
        <w:t>XX</w:t>
      </w:r>
      <w:r>
        <w:rPr>
          <w:rFonts w:hint="eastAsia" w:ascii="Times New Roman" w:hAnsi="Times New Roman" w:eastAsia="宋体"/>
          <w:sz w:val="24"/>
          <w:lang w:val="en-US" w:eastAsia="zh-CN"/>
        </w:rPr>
        <w:t>日</w:t>
      </w:r>
    </w:p>
    <w:p w14:paraId="36C08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p>
    <w:p w14:paraId="22D11C5D">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仙林校区部分损坏室外消火栓更换维修换新项目清单</w:t>
      </w:r>
    </w:p>
    <w:tbl>
      <w:tblPr>
        <w:tblStyle w:val="3"/>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849"/>
        <w:gridCol w:w="3136"/>
        <w:gridCol w:w="1956"/>
      </w:tblGrid>
      <w:tr w14:paraId="072FFFF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339" w:type="pct"/>
            <w:tcBorders>
              <w:tl2br w:val="nil"/>
              <w:tr2bl w:val="nil"/>
            </w:tcBorders>
            <w:shd w:val="pct10" w:color="auto" w:fill="FFFFFF"/>
            <w:vAlign w:val="center"/>
          </w:tcPr>
          <w:p w14:paraId="329BE9A8">
            <w:pPr>
              <w:snapToGrid w:val="0"/>
              <w:spacing w:line="240" w:lineRule="atLeast"/>
              <w:jc w:val="center"/>
              <w:rPr>
                <w:rFonts w:hint="eastAsia" w:ascii="Arial" w:hAnsi="Arial" w:eastAsia="楷体_GB2312" w:cs="Times New Roman"/>
                <w:b/>
                <w:kern w:val="0"/>
                <w:sz w:val="21"/>
                <w:szCs w:val="21"/>
              </w:rPr>
            </w:pPr>
            <w:r>
              <w:rPr>
                <w:rFonts w:hint="eastAsia" w:ascii="Arial" w:hAnsi="Arial" w:eastAsia="楷体_GB2312" w:cs="Times New Roman"/>
                <w:b/>
                <w:kern w:val="0"/>
                <w:sz w:val="21"/>
                <w:szCs w:val="21"/>
              </w:rPr>
              <w:t>编号</w:t>
            </w:r>
          </w:p>
        </w:tc>
        <w:tc>
          <w:tcPr>
            <w:tcW w:w="1672" w:type="pct"/>
            <w:tcBorders>
              <w:tl2br w:val="nil"/>
              <w:tr2bl w:val="nil"/>
            </w:tcBorders>
            <w:shd w:val="pct10" w:color="auto" w:fill="FFFFFF"/>
            <w:vAlign w:val="center"/>
          </w:tcPr>
          <w:p w14:paraId="351A5925">
            <w:pPr>
              <w:snapToGrid w:val="0"/>
              <w:spacing w:line="240" w:lineRule="atLeast"/>
              <w:jc w:val="center"/>
              <w:rPr>
                <w:rFonts w:hint="eastAsia" w:ascii="Arial" w:hAnsi="Arial" w:eastAsia="楷体_GB2312" w:cs="Times New Roman"/>
                <w:b/>
                <w:kern w:val="0"/>
                <w:sz w:val="21"/>
                <w:szCs w:val="21"/>
              </w:rPr>
            </w:pPr>
            <w:r>
              <w:rPr>
                <w:rFonts w:hint="eastAsia" w:ascii="Arial" w:hAnsi="Arial" w:eastAsia="楷体_GB2312" w:cs="Times New Roman"/>
                <w:b/>
                <w:kern w:val="0"/>
                <w:sz w:val="21"/>
                <w:szCs w:val="21"/>
                <w:lang w:val="en-US" w:eastAsia="zh-CN"/>
              </w:rPr>
              <w:t>项目</w:t>
            </w:r>
            <w:r>
              <w:rPr>
                <w:rFonts w:hint="eastAsia" w:ascii="Arial" w:hAnsi="Arial" w:eastAsia="楷体_GB2312" w:cs="Times New Roman"/>
                <w:b/>
                <w:kern w:val="0"/>
                <w:sz w:val="21"/>
                <w:szCs w:val="21"/>
              </w:rPr>
              <w:t>名称</w:t>
            </w:r>
          </w:p>
        </w:tc>
        <w:tc>
          <w:tcPr>
            <w:tcW w:w="1840" w:type="pct"/>
            <w:tcBorders>
              <w:tl2br w:val="nil"/>
              <w:tr2bl w:val="nil"/>
            </w:tcBorders>
            <w:shd w:val="pct10" w:color="auto" w:fill="FFFFFF"/>
            <w:vAlign w:val="center"/>
          </w:tcPr>
          <w:p w14:paraId="34B9C449">
            <w:pPr>
              <w:snapToGrid w:val="0"/>
              <w:spacing w:line="240" w:lineRule="atLeast"/>
              <w:jc w:val="center"/>
              <w:rPr>
                <w:rFonts w:hint="eastAsia" w:ascii="Arial" w:hAnsi="Arial" w:eastAsia="楷体_GB2312" w:cs="Times New Roman"/>
                <w:b/>
                <w:kern w:val="0"/>
                <w:sz w:val="21"/>
                <w:szCs w:val="21"/>
              </w:rPr>
            </w:pPr>
            <w:r>
              <w:rPr>
                <w:rFonts w:hint="eastAsia" w:ascii="Arial" w:hAnsi="Arial" w:eastAsia="楷体_GB2312" w:cs="Times New Roman"/>
                <w:b/>
                <w:kern w:val="0"/>
                <w:sz w:val="21"/>
                <w:szCs w:val="21"/>
              </w:rPr>
              <w:t>规</w:t>
            </w:r>
            <w:r>
              <w:rPr>
                <w:rFonts w:ascii="Arial" w:hAnsi="Arial" w:eastAsia="楷体_GB2312" w:cs="Times New Roman"/>
                <w:b/>
                <w:kern w:val="0"/>
                <w:sz w:val="21"/>
                <w:szCs w:val="21"/>
              </w:rPr>
              <w:t xml:space="preserve"> </w:t>
            </w:r>
            <w:r>
              <w:rPr>
                <w:rFonts w:hint="eastAsia" w:ascii="Arial" w:hAnsi="Arial" w:eastAsia="楷体_GB2312" w:cs="Times New Roman"/>
                <w:b/>
                <w:kern w:val="0"/>
                <w:sz w:val="21"/>
                <w:szCs w:val="21"/>
              </w:rPr>
              <w:t>格</w:t>
            </w:r>
            <w:r>
              <w:rPr>
                <w:rFonts w:ascii="Arial" w:hAnsi="Arial" w:eastAsia="楷体_GB2312" w:cs="Times New Roman"/>
                <w:b/>
                <w:kern w:val="0"/>
                <w:sz w:val="21"/>
                <w:szCs w:val="21"/>
              </w:rPr>
              <w:t xml:space="preserve"> </w:t>
            </w:r>
            <w:r>
              <w:rPr>
                <w:rFonts w:hint="eastAsia" w:ascii="Arial" w:hAnsi="Arial" w:eastAsia="楷体_GB2312" w:cs="Times New Roman"/>
                <w:b/>
                <w:kern w:val="0"/>
                <w:sz w:val="21"/>
                <w:szCs w:val="21"/>
              </w:rPr>
              <w:t>型</w:t>
            </w:r>
            <w:r>
              <w:rPr>
                <w:rFonts w:ascii="Arial" w:hAnsi="Arial" w:eastAsia="楷体_GB2312" w:cs="Times New Roman"/>
                <w:b/>
                <w:kern w:val="0"/>
                <w:sz w:val="21"/>
                <w:szCs w:val="21"/>
              </w:rPr>
              <w:t xml:space="preserve"> </w:t>
            </w:r>
            <w:r>
              <w:rPr>
                <w:rFonts w:hint="eastAsia" w:ascii="Arial" w:hAnsi="Arial" w:eastAsia="楷体_GB2312" w:cs="Times New Roman"/>
                <w:b/>
                <w:kern w:val="0"/>
                <w:sz w:val="21"/>
                <w:szCs w:val="21"/>
              </w:rPr>
              <w:t>号</w:t>
            </w:r>
          </w:p>
          <w:p w14:paraId="7D82B20E">
            <w:pPr>
              <w:snapToGrid w:val="0"/>
              <w:spacing w:line="240" w:lineRule="atLeast"/>
              <w:jc w:val="center"/>
              <w:rPr>
                <w:rFonts w:hint="eastAsia" w:ascii="Arial" w:hAnsi="Arial" w:eastAsia="楷体_GB2312" w:cs="Times New Roman"/>
                <w:b/>
                <w:kern w:val="0"/>
                <w:sz w:val="21"/>
                <w:szCs w:val="21"/>
              </w:rPr>
            </w:pPr>
            <w:r>
              <w:rPr>
                <w:rFonts w:hint="eastAsia" w:ascii="Arial" w:hAnsi="Arial" w:eastAsia="楷体_GB2312" w:cs="Times New Roman"/>
                <w:b/>
                <w:kern w:val="0"/>
                <w:sz w:val="21"/>
                <w:szCs w:val="21"/>
              </w:rPr>
              <w:t>（品牌）</w:t>
            </w:r>
          </w:p>
        </w:tc>
        <w:tc>
          <w:tcPr>
            <w:tcW w:w="1148" w:type="pct"/>
            <w:tcBorders>
              <w:tl2br w:val="nil"/>
              <w:tr2bl w:val="nil"/>
            </w:tcBorders>
            <w:shd w:val="pct10" w:color="auto" w:fill="FFFFFF"/>
            <w:vAlign w:val="center"/>
          </w:tcPr>
          <w:p w14:paraId="6A1467A5">
            <w:pPr>
              <w:snapToGrid w:val="0"/>
              <w:spacing w:line="240" w:lineRule="atLeast"/>
              <w:jc w:val="center"/>
              <w:rPr>
                <w:rFonts w:hint="eastAsia" w:ascii="Arial" w:hAnsi="Arial" w:eastAsia="楷体_GB2312" w:cs="Times New Roman"/>
                <w:b/>
                <w:kern w:val="0"/>
                <w:sz w:val="21"/>
                <w:szCs w:val="21"/>
              </w:rPr>
            </w:pPr>
            <w:r>
              <w:rPr>
                <w:rFonts w:hint="eastAsia" w:ascii="Arial" w:hAnsi="Arial" w:eastAsia="楷体_GB2312" w:cs="Times New Roman"/>
                <w:b/>
                <w:kern w:val="0"/>
                <w:sz w:val="21"/>
                <w:szCs w:val="21"/>
              </w:rPr>
              <w:t>数量</w:t>
            </w:r>
          </w:p>
        </w:tc>
      </w:tr>
      <w:tr w14:paraId="1851A5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3E5B900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1</w:t>
            </w:r>
          </w:p>
        </w:tc>
        <w:tc>
          <w:tcPr>
            <w:tcW w:w="1672" w:type="pct"/>
            <w:tcBorders>
              <w:tl2br w:val="nil"/>
              <w:tr2bl w:val="nil"/>
            </w:tcBorders>
            <w:shd w:val="clear" w:color="auto" w:fill="auto"/>
            <w:vAlign w:val="center"/>
          </w:tcPr>
          <w:p w14:paraId="5A94EBCE">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室外消火栓及底座（损坏换新）</w:t>
            </w:r>
          </w:p>
        </w:tc>
        <w:tc>
          <w:tcPr>
            <w:tcW w:w="1840" w:type="pct"/>
            <w:tcBorders>
              <w:tl2br w:val="nil"/>
              <w:tr2bl w:val="nil"/>
            </w:tcBorders>
            <w:shd w:val="clear" w:color="auto" w:fill="auto"/>
            <w:vAlign w:val="center"/>
          </w:tcPr>
          <w:p w14:paraId="1E598508">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SS100/65-1.6、淮海</w:t>
            </w:r>
          </w:p>
        </w:tc>
        <w:tc>
          <w:tcPr>
            <w:tcW w:w="1148" w:type="pct"/>
            <w:tcBorders>
              <w:tl2br w:val="nil"/>
              <w:tr2bl w:val="nil"/>
            </w:tcBorders>
            <w:vAlign w:val="center"/>
          </w:tcPr>
          <w:p w14:paraId="3FA8565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19个</w:t>
            </w:r>
          </w:p>
        </w:tc>
      </w:tr>
      <w:tr w14:paraId="7C15DC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5ADD1770">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2</w:t>
            </w:r>
          </w:p>
        </w:tc>
        <w:tc>
          <w:tcPr>
            <w:tcW w:w="1672" w:type="pct"/>
            <w:tcBorders>
              <w:tl2br w:val="nil"/>
              <w:tr2bl w:val="nil"/>
            </w:tcBorders>
            <w:shd w:val="clear" w:color="auto" w:fill="auto"/>
            <w:vAlign w:val="center"/>
          </w:tcPr>
          <w:p w14:paraId="5400CA15">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法兰暗杆软密封闸阀（损坏换新）</w:t>
            </w:r>
          </w:p>
        </w:tc>
        <w:tc>
          <w:tcPr>
            <w:tcW w:w="1840" w:type="pct"/>
            <w:tcBorders>
              <w:tl2br w:val="nil"/>
              <w:tr2bl w:val="nil"/>
            </w:tcBorders>
            <w:shd w:val="clear" w:color="auto" w:fill="auto"/>
            <w:vAlign w:val="center"/>
          </w:tcPr>
          <w:p w14:paraId="72C9122B">
            <w:pPr>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heme="minorEastAsia"/>
                <w:b w:val="0"/>
                <w:bCs w:val="0"/>
                <w:color w:val="000000"/>
                <w:sz w:val="18"/>
                <w:szCs w:val="18"/>
                <w:lang w:val="en-US" w:eastAsia="zh-CN"/>
              </w:rPr>
            </w:pPr>
            <w:r>
              <w:rPr>
                <w:rFonts w:hint="eastAsia" w:ascii="Times New Roman" w:hAnsi="Times New Roman" w:eastAsia="宋体" w:cstheme="minorEastAsia"/>
                <w:b w:val="0"/>
                <w:bCs w:val="0"/>
                <w:color w:val="000000"/>
                <w:sz w:val="18"/>
                <w:szCs w:val="18"/>
                <w:lang w:val="en-US" w:eastAsia="zh-CN"/>
              </w:rPr>
              <w:t>DN100、大体、上海仓岭</w:t>
            </w:r>
          </w:p>
        </w:tc>
        <w:tc>
          <w:tcPr>
            <w:tcW w:w="1148" w:type="pct"/>
            <w:tcBorders>
              <w:tl2br w:val="nil"/>
              <w:tr2bl w:val="nil"/>
            </w:tcBorders>
            <w:vAlign w:val="center"/>
          </w:tcPr>
          <w:p w14:paraId="51750F49">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4个</w:t>
            </w:r>
          </w:p>
        </w:tc>
      </w:tr>
      <w:tr w14:paraId="75B056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38F1BE1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3</w:t>
            </w:r>
          </w:p>
        </w:tc>
        <w:tc>
          <w:tcPr>
            <w:tcW w:w="1672" w:type="pct"/>
            <w:tcBorders>
              <w:tl2br w:val="nil"/>
              <w:tr2bl w:val="nil"/>
            </w:tcBorders>
            <w:shd w:val="clear" w:color="auto" w:fill="auto"/>
            <w:vAlign w:val="center"/>
          </w:tcPr>
          <w:p w14:paraId="0E1DC265">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砌筑阀门井含井盖（拆旧换新）</w:t>
            </w:r>
          </w:p>
        </w:tc>
        <w:tc>
          <w:tcPr>
            <w:tcW w:w="1840" w:type="pct"/>
            <w:tcBorders>
              <w:tl2br w:val="nil"/>
              <w:tr2bl w:val="nil"/>
            </w:tcBorders>
            <w:vAlign w:val="center"/>
          </w:tcPr>
          <w:p w14:paraId="63B33996">
            <w:pPr>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heme="minorEastAsia"/>
                <w:b w:val="0"/>
                <w:bCs w:val="0"/>
                <w:color w:val="000000"/>
                <w:sz w:val="18"/>
                <w:szCs w:val="18"/>
                <w:lang w:val="en-US" w:eastAsia="zh-CN"/>
              </w:rPr>
            </w:pPr>
            <w:r>
              <w:rPr>
                <w:rFonts w:hint="default" w:ascii="Times New Roman" w:hAnsi="Times New Roman" w:eastAsia="宋体" w:cstheme="minorEastAsia"/>
                <w:b w:val="0"/>
                <w:bCs w:val="0"/>
                <w:color w:val="000000"/>
                <w:sz w:val="18"/>
                <w:szCs w:val="18"/>
                <w:lang w:val="en-US" w:eastAsia="zh-CN"/>
              </w:rPr>
              <w:t>M10+C25</w:t>
            </w:r>
          </w:p>
        </w:tc>
        <w:tc>
          <w:tcPr>
            <w:tcW w:w="1148" w:type="pct"/>
            <w:tcBorders>
              <w:tl2br w:val="nil"/>
              <w:tr2bl w:val="nil"/>
            </w:tcBorders>
            <w:vAlign w:val="center"/>
          </w:tcPr>
          <w:p w14:paraId="223FF1E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2个</w:t>
            </w:r>
          </w:p>
        </w:tc>
      </w:tr>
      <w:tr w14:paraId="407546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77397A5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4</w:t>
            </w:r>
          </w:p>
        </w:tc>
        <w:tc>
          <w:tcPr>
            <w:tcW w:w="1672" w:type="pct"/>
            <w:tcBorders>
              <w:tl2br w:val="nil"/>
              <w:tr2bl w:val="nil"/>
            </w:tcBorders>
            <w:shd w:val="clear" w:color="auto" w:fill="auto"/>
            <w:vAlign w:val="center"/>
          </w:tcPr>
          <w:p w14:paraId="41021DF3">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热浸镀锌管（拆旧换新）</w:t>
            </w:r>
          </w:p>
        </w:tc>
        <w:tc>
          <w:tcPr>
            <w:tcW w:w="1840" w:type="pct"/>
            <w:tcBorders>
              <w:tl2br w:val="nil"/>
              <w:tr2bl w:val="nil"/>
            </w:tcBorders>
            <w:vAlign w:val="center"/>
          </w:tcPr>
          <w:p w14:paraId="4131B651">
            <w:pPr>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heme="minorEastAsia"/>
                <w:b w:val="0"/>
                <w:bCs w:val="0"/>
                <w:color w:val="000000"/>
                <w:sz w:val="18"/>
                <w:szCs w:val="18"/>
                <w:lang w:val="en-US" w:eastAsia="zh-CN"/>
              </w:rPr>
            </w:pPr>
            <w:r>
              <w:rPr>
                <w:rFonts w:hint="eastAsia" w:ascii="Times New Roman" w:hAnsi="Times New Roman" w:eastAsia="宋体" w:cs="宋体"/>
                <w:kern w:val="2"/>
                <w:sz w:val="18"/>
                <w:szCs w:val="18"/>
                <w:lang w:val="en-US" w:eastAsia="zh-CN" w:bidi="ar-SA"/>
              </w:rPr>
              <w:t>DN100、Q235B、4mm、天津友发</w:t>
            </w:r>
          </w:p>
        </w:tc>
        <w:tc>
          <w:tcPr>
            <w:tcW w:w="1148" w:type="pct"/>
            <w:tcBorders>
              <w:tl2br w:val="nil"/>
              <w:tr2bl w:val="nil"/>
            </w:tcBorders>
            <w:vAlign w:val="center"/>
          </w:tcPr>
          <w:p w14:paraId="10747958">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6米</w:t>
            </w:r>
          </w:p>
        </w:tc>
      </w:tr>
      <w:tr w14:paraId="40A2758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1AF5E81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5</w:t>
            </w:r>
          </w:p>
        </w:tc>
        <w:tc>
          <w:tcPr>
            <w:tcW w:w="1672" w:type="pct"/>
            <w:tcBorders>
              <w:tl2br w:val="nil"/>
              <w:tr2bl w:val="nil"/>
            </w:tcBorders>
            <w:shd w:val="clear" w:color="auto" w:fill="auto"/>
            <w:vAlign w:val="center"/>
          </w:tcPr>
          <w:p w14:paraId="64A982A0">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开挖清理恢复</w:t>
            </w:r>
          </w:p>
        </w:tc>
        <w:tc>
          <w:tcPr>
            <w:tcW w:w="1840" w:type="pct"/>
            <w:tcBorders>
              <w:tl2br w:val="nil"/>
              <w:tr2bl w:val="nil"/>
            </w:tcBorders>
            <w:vAlign w:val="center"/>
          </w:tcPr>
          <w:p w14:paraId="30D71805">
            <w:pPr>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heme="minorEastAsia"/>
                <w:b w:val="0"/>
                <w:bCs w:val="0"/>
                <w:color w:val="000000"/>
                <w:sz w:val="18"/>
                <w:szCs w:val="18"/>
                <w:lang w:val="en-US" w:eastAsia="zh-CN"/>
              </w:rPr>
            </w:pPr>
          </w:p>
        </w:tc>
        <w:tc>
          <w:tcPr>
            <w:tcW w:w="1148" w:type="pct"/>
            <w:tcBorders>
              <w:tl2br w:val="nil"/>
              <w:tr2bl w:val="nil"/>
            </w:tcBorders>
            <w:vAlign w:val="center"/>
          </w:tcPr>
          <w:p w14:paraId="56BBBAB7">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19处</w:t>
            </w:r>
          </w:p>
        </w:tc>
      </w:tr>
      <w:tr w14:paraId="4F568B6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9" w:type="pct"/>
            <w:tcBorders>
              <w:tl2br w:val="nil"/>
              <w:tr2bl w:val="nil"/>
            </w:tcBorders>
            <w:vAlign w:val="center"/>
          </w:tcPr>
          <w:p w14:paraId="00680B7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6</w:t>
            </w:r>
          </w:p>
        </w:tc>
        <w:tc>
          <w:tcPr>
            <w:tcW w:w="1672" w:type="pct"/>
            <w:tcBorders>
              <w:tl2br w:val="nil"/>
              <w:tr2bl w:val="nil"/>
            </w:tcBorders>
            <w:shd w:val="clear" w:color="auto" w:fill="auto"/>
            <w:vAlign w:val="center"/>
          </w:tcPr>
          <w:p w14:paraId="56E1DE4C">
            <w:pPr>
              <w:keepNext w:val="0"/>
              <w:keepLines w:val="0"/>
              <w:pageBreakBefore w:val="0"/>
              <w:kinsoku/>
              <w:wordWrap/>
              <w:overflowPunct/>
              <w:topLinePunct w:val="0"/>
              <w:autoSpaceDE/>
              <w:autoSpaceDN/>
              <w:bidi w:val="0"/>
              <w:adjustRightInd/>
              <w:snapToGrid w:val="0"/>
              <w:spacing w:line="240" w:lineRule="auto"/>
              <w:textAlignment w:val="auto"/>
              <w:rPr>
                <w:rFonts w:hint="default" w:ascii="Times New Roman" w:hAnsi="Times New Roman" w:eastAsia="宋体" w:cstheme="minorEastAsia"/>
                <w:b w:val="0"/>
                <w:bCs w:val="0"/>
                <w:sz w:val="18"/>
                <w:szCs w:val="18"/>
                <w:lang w:val="en-US" w:eastAsia="zh-CN"/>
              </w:rPr>
            </w:pPr>
            <w:r>
              <w:rPr>
                <w:rFonts w:hint="eastAsia" w:ascii="Times New Roman" w:hAnsi="Times New Roman" w:eastAsia="宋体" w:cstheme="minorEastAsia"/>
                <w:b w:val="0"/>
                <w:bCs w:val="0"/>
                <w:sz w:val="18"/>
                <w:szCs w:val="18"/>
                <w:lang w:val="en-US" w:eastAsia="zh-CN"/>
              </w:rPr>
              <w:t>辅材</w:t>
            </w:r>
          </w:p>
        </w:tc>
        <w:tc>
          <w:tcPr>
            <w:tcW w:w="1840" w:type="pct"/>
            <w:tcBorders>
              <w:tl2br w:val="nil"/>
              <w:tr2bl w:val="nil"/>
            </w:tcBorders>
            <w:vAlign w:val="center"/>
          </w:tcPr>
          <w:p w14:paraId="6419D716">
            <w:pPr>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宋体" w:cstheme="minorEastAsia"/>
                <w:b w:val="0"/>
                <w:bCs w:val="0"/>
                <w:color w:val="000000"/>
                <w:sz w:val="18"/>
                <w:szCs w:val="18"/>
                <w:lang w:val="en-US" w:eastAsia="zh-CN"/>
              </w:rPr>
            </w:pPr>
          </w:p>
        </w:tc>
        <w:tc>
          <w:tcPr>
            <w:tcW w:w="1148" w:type="pct"/>
            <w:tcBorders>
              <w:tl2br w:val="nil"/>
              <w:tr2bl w:val="nil"/>
            </w:tcBorders>
            <w:vAlign w:val="center"/>
          </w:tcPr>
          <w:p w14:paraId="5C9C1CC0">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heme="minorEastAsia"/>
                <w:b w:val="0"/>
                <w:bCs w:val="0"/>
                <w:kern w:val="0"/>
                <w:sz w:val="18"/>
                <w:szCs w:val="18"/>
                <w:lang w:val="en-US" w:eastAsia="zh-CN"/>
              </w:rPr>
            </w:pPr>
            <w:r>
              <w:rPr>
                <w:rFonts w:hint="eastAsia" w:ascii="Times New Roman" w:hAnsi="Times New Roman" w:eastAsia="宋体" w:cstheme="minorEastAsia"/>
                <w:b w:val="0"/>
                <w:bCs w:val="0"/>
                <w:kern w:val="0"/>
                <w:sz w:val="18"/>
                <w:szCs w:val="18"/>
                <w:lang w:val="en-US" w:eastAsia="zh-CN"/>
              </w:rPr>
              <w:t>1项</w:t>
            </w:r>
          </w:p>
        </w:tc>
      </w:tr>
    </w:tbl>
    <w:p w14:paraId="60FDD9DE">
      <w:pPr>
        <w:rPr>
          <w:rFonts w:hint="eastAsia"/>
          <w:b/>
          <w:lang w:val="en-US" w:eastAsia="zh-CN"/>
        </w:rPr>
      </w:pPr>
    </w:p>
    <w:p w14:paraId="671C19CE">
      <w:pPr>
        <w:rPr>
          <w:rFonts w:hint="eastAsia"/>
          <w:b/>
          <w:lang w:val="en-US" w:eastAsia="zh-CN"/>
        </w:rPr>
      </w:pPr>
      <w:r>
        <w:rPr>
          <w:rFonts w:hint="eastAsia"/>
          <w:b/>
          <w:lang w:val="en-US" w:eastAsia="zh-CN"/>
        </w:rPr>
        <w:t>备注：</w:t>
      </w:r>
    </w:p>
    <w:p w14:paraId="4F22CDD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Theme="minorEastAsia"/>
          <w:sz w:val="21"/>
          <w:lang w:eastAsia="zh-CN"/>
        </w:rPr>
      </w:pPr>
      <w:r>
        <w:rPr>
          <w:rFonts w:hint="eastAsia" w:ascii="Times New Roman" w:hAnsi="Times New Roman"/>
          <w:sz w:val="21"/>
          <w:lang w:val="en-US" w:eastAsia="zh-CN"/>
        </w:rPr>
        <w:t>①</w:t>
      </w:r>
      <w:r>
        <w:rPr>
          <w:rFonts w:hint="eastAsia" w:ascii="Times New Roman" w:hAnsi="Times New Roman"/>
          <w:sz w:val="21"/>
        </w:rPr>
        <w:t>所有报价均用人民币表示</w:t>
      </w:r>
      <w:r>
        <w:rPr>
          <w:rFonts w:hint="eastAsia" w:ascii="Times New Roman" w:hAnsi="Times New Roman"/>
          <w:sz w:val="21"/>
          <w:lang w:eastAsia="zh-CN"/>
        </w:rPr>
        <w:t>，</w:t>
      </w:r>
      <w:r>
        <w:rPr>
          <w:rFonts w:hint="eastAsia" w:ascii="Times New Roman" w:hAnsi="Times New Roman"/>
          <w:sz w:val="21"/>
        </w:rPr>
        <w:t>其总价</w:t>
      </w:r>
      <w:r>
        <w:rPr>
          <w:rFonts w:hint="eastAsia" w:ascii="Times New Roman" w:hAnsi="Times New Roman"/>
          <w:sz w:val="21"/>
          <w:lang w:eastAsia="zh-CN"/>
        </w:rPr>
        <w:t>（</w:t>
      </w:r>
      <w:r>
        <w:rPr>
          <w:rFonts w:hint="eastAsia" w:ascii="Times New Roman" w:hAnsi="Times New Roman"/>
          <w:sz w:val="21"/>
          <w:lang w:val="en-US" w:eastAsia="zh-CN"/>
        </w:rPr>
        <w:t>合计</w:t>
      </w:r>
      <w:r>
        <w:rPr>
          <w:rFonts w:hint="eastAsia" w:ascii="Times New Roman" w:hAnsi="Times New Roman"/>
          <w:sz w:val="21"/>
          <w:lang w:eastAsia="zh-CN"/>
        </w:rPr>
        <w:t>）</w:t>
      </w:r>
      <w:r>
        <w:rPr>
          <w:rFonts w:hint="eastAsia" w:ascii="Times New Roman" w:hAnsi="Times New Roman"/>
          <w:sz w:val="21"/>
        </w:rPr>
        <w:t>即为履行</w:t>
      </w:r>
      <w:r>
        <w:rPr>
          <w:rFonts w:hint="eastAsia" w:ascii="Times New Roman" w:hAnsi="Times New Roman"/>
          <w:sz w:val="21"/>
          <w:lang w:val="en-US" w:eastAsia="zh-CN"/>
        </w:rPr>
        <w:t>项目</w:t>
      </w:r>
      <w:r>
        <w:rPr>
          <w:rFonts w:hint="eastAsia" w:ascii="Times New Roman" w:hAnsi="Times New Roman"/>
          <w:sz w:val="21"/>
        </w:rPr>
        <w:t>的固定价格，包括</w:t>
      </w:r>
      <w:r>
        <w:rPr>
          <w:rFonts w:hint="eastAsia" w:ascii="Times New Roman" w:hAnsi="Times New Roman"/>
          <w:sz w:val="21"/>
          <w:lang w:val="en-US" w:eastAsia="zh-CN"/>
        </w:rPr>
        <w:t>材料及辅材、</w:t>
      </w:r>
      <w:r>
        <w:rPr>
          <w:rFonts w:hint="eastAsia" w:ascii="Times New Roman" w:hAnsi="Times New Roman"/>
          <w:sz w:val="21"/>
        </w:rPr>
        <w:t>运输、安装、</w:t>
      </w:r>
      <w:r>
        <w:rPr>
          <w:rFonts w:hint="eastAsia" w:ascii="Times New Roman" w:hAnsi="Times New Roman"/>
          <w:sz w:val="21"/>
          <w:lang w:val="en-US" w:eastAsia="zh-CN"/>
        </w:rPr>
        <w:t>拆除</w:t>
      </w:r>
      <w:r>
        <w:rPr>
          <w:rFonts w:hint="eastAsia" w:ascii="Times New Roman" w:hAnsi="Times New Roman"/>
          <w:sz w:val="21"/>
        </w:rPr>
        <w:t>、税金等一切费用。报价为一次报出不再更改的价格</w:t>
      </w:r>
      <w:r>
        <w:rPr>
          <w:rFonts w:hint="eastAsia" w:ascii="Times New Roman" w:hAnsi="Times New Roman"/>
          <w:sz w:val="21"/>
          <w:lang w:eastAsia="zh-CN"/>
        </w:rPr>
        <w:t>；</w:t>
      </w:r>
    </w:p>
    <w:p w14:paraId="171D662B">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sz w:val="21"/>
          <w:lang w:val="en-US" w:eastAsia="zh-CN"/>
        </w:rPr>
      </w:pPr>
      <w:r>
        <w:rPr>
          <w:rFonts w:hint="eastAsia" w:ascii="Times New Roman" w:hAnsi="Times New Roman"/>
          <w:sz w:val="21"/>
          <w:lang w:val="en-US" w:eastAsia="zh-CN"/>
        </w:rPr>
        <w:t>②供应商根据项目实际需求以及项目难易程度综合考量进行综合报价；</w:t>
      </w:r>
    </w:p>
    <w:p w14:paraId="6F1E3D1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sz w:val="21"/>
          <w:lang w:val="en-US" w:eastAsia="zh-CN"/>
        </w:rPr>
      </w:pPr>
      <w:r>
        <w:rPr>
          <w:rFonts w:hint="eastAsia" w:ascii="Times New Roman" w:hAnsi="Times New Roman"/>
          <w:sz w:val="21"/>
          <w:lang w:val="en-US" w:eastAsia="zh-CN"/>
        </w:rPr>
        <w:t>③辅材</w:t>
      </w:r>
      <w:r>
        <w:rPr>
          <w:rFonts w:hint="eastAsia" w:ascii="Times New Roman" w:hAnsi="Times New Roman" w:eastAsia="宋体" w:cstheme="minorEastAsia"/>
          <w:b w:val="0"/>
          <w:bCs w:val="0"/>
          <w:color w:val="000000"/>
          <w:sz w:val="21"/>
          <w:szCs w:val="21"/>
          <w:lang w:val="en-US" w:eastAsia="zh-CN"/>
        </w:rPr>
        <w:t>含</w:t>
      </w:r>
      <w:r>
        <w:rPr>
          <w:rFonts w:hint="eastAsia" w:ascii="Times New Roman" w:hAnsi="Times New Roman" w:eastAsia="宋体" w:cstheme="minorEastAsia"/>
          <w:b w:val="0"/>
          <w:bCs w:val="0"/>
          <w:sz w:val="21"/>
          <w:szCs w:val="21"/>
          <w:vertAlign w:val="baseline"/>
          <w:lang w:val="en-US" w:eastAsia="zh-CN"/>
        </w:rPr>
        <w:t>六角高强</w:t>
      </w:r>
      <w:r>
        <w:rPr>
          <w:rFonts w:hint="eastAsia" w:ascii="Times New Roman" w:hAnsi="Times New Roman"/>
          <w:sz w:val="21"/>
          <w:lang w:val="en-US" w:eastAsia="zh-CN"/>
        </w:rPr>
        <w:t>度镀锌螺栓螺母、普通铸铁法兰、普通铸铁钢卡卡箍、密封橡胶垫等；</w:t>
      </w:r>
    </w:p>
    <w:p w14:paraId="1AB91072">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sz w:val="21"/>
          <w:lang w:val="en-US" w:eastAsia="zh-CN"/>
        </w:rPr>
      </w:pPr>
      <w:r>
        <w:rPr>
          <w:rFonts w:hint="eastAsia" w:ascii="Times New Roman" w:hAnsi="Times New Roman"/>
          <w:sz w:val="21"/>
          <w:lang w:val="en-US" w:eastAsia="zh-CN"/>
        </w:rPr>
        <w:t>④开挖清理恢复包含：1、</w:t>
      </w:r>
      <w:r>
        <w:rPr>
          <w:rFonts w:hint="default" w:ascii="Times New Roman" w:hAnsi="Times New Roman"/>
          <w:sz w:val="21"/>
          <w:lang w:val="en-US" w:eastAsia="zh-CN"/>
        </w:rPr>
        <w:t>对</w:t>
      </w:r>
      <w:r>
        <w:rPr>
          <w:rFonts w:hint="eastAsia" w:ascii="Times New Roman" w:hAnsi="Times New Roman"/>
          <w:sz w:val="21"/>
          <w:lang w:val="en-US" w:eastAsia="zh-CN"/>
        </w:rPr>
        <w:t>19处</w:t>
      </w:r>
      <w:r>
        <w:rPr>
          <w:rFonts w:hint="default" w:ascii="Times New Roman" w:hAnsi="Times New Roman"/>
          <w:sz w:val="21"/>
          <w:lang w:val="en-US" w:eastAsia="zh-CN"/>
        </w:rPr>
        <w:t>更换</w:t>
      </w:r>
      <w:r>
        <w:rPr>
          <w:rFonts w:hint="eastAsia" w:ascii="Times New Roman" w:hAnsi="Times New Roman"/>
          <w:sz w:val="21"/>
          <w:lang w:val="en-US" w:eastAsia="zh-CN"/>
        </w:rPr>
        <w:t>室外</w:t>
      </w:r>
      <w:r>
        <w:rPr>
          <w:rFonts w:hint="default" w:ascii="Times New Roman" w:hAnsi="Times New Roman"/>
          <w:sz w:val="21"/>
          <w:lang w:val="en-US" w:eastAsia="zh-CN"/>
        </w:rPr>
        <w:t>消火栓及闸阀</w:t>
      </w:r>
      <w:r>
        <w:rPr>
          <w:rFonts w:hint="eastAsia" w:ascii="Times New Roman" w:hAnsi="Times New Roman"/>
          <w:sz w:val="21"/>
          <w:lang w:val="en-US" w:eastAsia="zh-CN"/>
        </w:rPr>
        <w:t>的位置进行</w:t>
      </w:r>
      <w:r>
        <w:rPr>
          <w:rFonts w:hint="default" w:ascii="Times New Roman" w:hAnsi="Times New Roman"/>
          <w:sz w:val="21"/>
          <w:lang w:val="en-US" w:eastAsia="zh-CN"/>
        </w:rPr>
        <w:t>开挖</w:t>
      </w:r>
      <w:r>
        <w:rPr>
          <w:rFonts w:hint="eastAsia" w:ascii="Times New Roman" w:hAnsi="Times New Roman"/>
          <w:sz w:val="21"/>
          <w:lang w:val="en-US" w:eastAsia="zh-CN"/>
        </w:rPr>
        <w:t>以及对</w:t>
      </w:r>
      <w:r>
        <w:rPr>
          <w:rFonts w:hint="default" w:ascii="Times New Roman" w:hAnsi="Times New Roman"/>
          <w:sz w:val="21"/>
          <w:lang w:val="en-US" w:eastAsia="zh-CN"/>
        </w:rPr>
        <w:t>开挖的场地内建筑垃圾、废弃材料进行分类收集、装车及运输至指定处理场所</w:t>
      </w:r>
      <w:r>
        <w:rPr>
          <w:rFonts w:hint="eastAsia" w:ascii="Times New Roman" w:hAnsi="Times New Roman"/>
          <w:sz w:val="21"/>
          <w:lang w:val="en-US" w:eastAsia="zh-CN"/>
        </w:rPr>
        <w:t>；清理产生的渣土、废弃砖块、旧室外消火栓及闸阀等并分别运输至指定地点；2、</w:t>
      </w:r>
      <w:r>
        <w:rPr>
          <w:rFonts w:hint="default" w:ascii="Times New Roman" w:hAnsi="Times New Roman"/>
          <w:sz w:val="21"/>
          <w:lang w:val="en-US" w:eastAsia="zh-CN"/>
        </w:rPr>
        <w:t>对</w:t>
      </w:r>
      <w:r>
        <w:rPr>
          <w:rFonts w:hint="eastAsia" w:ascii="Times New Roman" w:hAnsi="Times New Roman"/>
          <w:sz w:val="21"/>
          <w:lang w:val="en-US" w:eastAsia="zh-CN"/>
        </w:rPr>
        <w:t>19处</w:t>
      </w:r>
      <w:r>
        <w:rPr>
          <w:rFonts w:hint="default" w:ascii="Times New Roman" w:hAnsi="Times New Roman"/>
          <w:sz w:val="21"/>
          <w:lang w:val="en-US" w:eastAsia="zh-CN"/>
        </w:rPr>
        <w:t>更换</w:t>
      </w:r>
      <w:r>
        <w:rPr>
          <w:rFonts w:hint="eastAsia" w:ascii="Times New Roman" w:hAnsi="Times New Roman"/>
          <w:sz w:val="21"/>
          <w:lang w:val="en-US" w:eastAsia="zh-CN"/>
        </w:rPr>
        <w:t>室外</w:t>
      </w:r>
      <w:r>
        <w:rPr>
          <w:rFonts w:hint="default" w:ascii="Times New Roman" w:hAnsi="Times New Roman"/>
          <w:sz w:val="21"/>
          <w:lang w:val="en-US" w:eastAsia="zh-CN"/>
        </w:rPr>
        <w:t>消火栓及闸阀</w:t>
      </w:r>
      <w:r>
        <w:rPr>
          <w:rFonts w:hint="eastAsia" w:ascii="Times New Roman" w:hAnsi="Times New Roman"/>
          <w:sz w:val="21"/>
          <w:lang w:val="en-US" w:eastAsia="zh-CN"/>
        </w:rPr>
        <w:t>的位置进行</w:t>
      </w:r>
      <w:r>
        <w:rPr>
          <w:rFonts w:hint="default" w:ascii="Times New Roman" w:hAnsi="Times New Roman"/>
          <w:sz w:val="21"/>
          <w:lang w:val="en-US" w:eastAsia="zh-CN"/>
        </w:rPr>
        <w:t>开挖</w:t>
      </w:r>
      <w:r>
        <w:rPr>
          <w:rFonts w:hint="eastAsia" w:ascii="Times New Roman" w:hAnsi="Times New Roman"/>
          <w:sz w:val="21"/>
          <w:lang w:val="en-US" w:eastAsia="zh-CN"/>
        </w:rPr>
        <w:t>以及对</w:t>
      </w:r>
      <w:r>
        <w:rPr>
          <w:rFonts w:hint="default" w:ascii="Times New Roman" w:hAnsi="Times New Roman"/>
          <w:sz w:val="21"/>
          <w:lang w:val="en-US" w:eastAsia="zh-CN"/>
        </w:rPr>
        <w:t>开挖的场地进行全面清扫、冲洗，清理残留泥土等，恢复场地</w:t>
      </w:r>
      <w:r>
        <w:rPr>
          <w:rFonts w:hint="eastAsia" w:ascii="Times New Roman" w:hAnsi="Times New Roman"/>
          <w:sz w:val="21"/>
          <w:lang w:val="en-US" w:eastAsia="zh-CN"/>
        </w:rPr>
        <w:t>干净</w:t>
      </w:r>
      <w:r>
        <w:rPr>
          <w:rFonts w:hint="default" w:ascii="Times New Roman" w:hAnsi="Times New Roman"/>
          <w:sz w:val="21"/>
          <w:lang w:val="en-US" w:eastAsia="zh-CN"/>
        </w:rPr>
        <w:t>整洁</w:t>
      </w:r>
      <w:r>
        <w:rPr>
          <w:rFonts w:hint="eastAsia" w:ascii="Times New Roman" w:hAnsi="Times New Roman"/>
          <w:sz w:val="21"/>
          <w:lang w:val="en-US" w:eastAsia="zh-CN"/>
        </w:rPr>
        <w:t>；3、</w:t>
      </w:r>
      <w:r>
        <w:rPr>
          <w:rFonts w:hint="default" w:ascii="Times New Roman" w:hAnsi="Times New Roman"/>
          <w:sz w:val="21"/>
          <w:lang w:val="en-US" w:eastAsia="zh-CN"/>
        </w:rPr>
        <w:t>对</w:t>
      </w:r>
      <w:r>
        <w:rPr>
          <w:rFonts w:hint="eastAsia" w:ascii="Times New Roman" w:hAnsi="Times New Roman"/>
          <w:sz w:val="21"/>
          <w:lang w:val="en-US" w:eastAsia="zh-CN"/>
        </w:rPr>
        <w:t>19处</w:t>
      </w:r>
      <w:r>
        <w:rPr>
          <w:rFonts w:hint="default" w:ascii="Times New Roman" w:hAnsi="Times New Roman"/>
          <w:sz w:val="21"/>
          <w:lang w:val="en-US" w:eastAsia="zh-CN"/>
        </w:rPr>
        <w:t>更换</w:t>
      </w:r>
      <w:r>
        <w:rPr>
          <w:rFonts w:hint="eastAsia" w:ascii="Times New Roman" w:hAnsi="Times New Roman"/>
          <w:sz w:val="21"/>
          <w:lang w:val="en-US" w:eastAsia="zh-CN"/>
        </w:rPr>
        <w:t>室外</w:t>
      </w:r>
      <w:r>
        <w:rPr>
          <w:rFonts w:hint="default" w:ascii="Times New Roman" w:hAnsi="Times New Roman"/>
          <w:sz w:val="21"/>
          <w:lang w:val="en-US" w:eastAsia="zh-CN"/>
        </w:rPr>
        <w:t>消火栓及闸阀</w:t>
      </w:r>
      <w:r>
        <w:rPr>
          <w:rFonts w:hint="eastAsia" w:ascii="Times New Roman" w:hAnsi="Times New Roman"/>
          <w:sz w:val="21"/>
          <w:lang w:val="en-US" w:eastAsia="zh-CN"/>
        </w:rPr>
        <w:t>的位置进行</w:t>
      </w:r>
      <w:r>
        <w:rPr>
          <w:rFonts w:hint="default" w:ascii="Times New Roman" w:hAnsi="Times New Roman"/>
          <w:sz w:val="21"/>
          <w:lang w:val="en-US" w:eastAsia="zh-CN"/>
        </w:rPr>
        <w:t>开挖</w:t>
      </w:r>
      <w:r>
        <w:rPr>
          <w:rFonts w:hint="eastAsia" w:ascii="Times New Roman" w:hAnsi="Times New Roman"/>
          <w:sz w:val="21"/>
          <w:lang w:val="en-US" w:eastAsia="zh-CN"/>
        </w:rPr>
        <w:t>以及对</w:t>
      </w:r>
      <w:r>
        <w:rPr>
          <w:rFonts w:hint="default" w:ascii="Times New Roman" w:hAnsi="Times New Roman"/>
          <w:sz w:val="21"/>
          <w:lang w:val="en-US" w:eastAsia="zh-CN"/>
        </w:rPr>
        <w:t>开挖的基坑进行分层回填、夯实，确保承载能力达标</w:t>
      </w:r>
      <w:r>
        <w:rPr>
          <w:rFonts w:hint="eastAsia" w:ascii="Times New Roman" w:hAnsi="Times New Roman"/>
          <w:sz w:val="21"/>
          <w:lang w:val="en-US" w:eastAsia="zh-CN"/>
        </w:rPr>
        <w:t>，并</w:t>
      </w:r>
      <w:r>
        <w:rPr>
          <w:rFonts w:hint="default" w:ascii="Times New Roman" w:hAnsi="Times New Roman"/>
          <w:sz w:val="21"/>
          <w:lang w:val="en-US" w:eastAsia="zh-CN"/>
        </w:rPr>
        <w:t>使用机械及人工对凹凸不平的</w:t>
      </w:r>
      <w:r>
        <w:rPr>
          <w:rFonts w:hint="eastAsia" w:ascii="Times New Roman" w:hAnsi="Times New Roman"/>
          <w:sz w:val="21"/>
          <w:lang w:val="en-US" w:eastAsia="zh-CN"/>
        </w:rPr>
        <w:t>地方</w:t>
      </w:r>
      <w:r>
        <w:rPr>
          <w:rFonts w:hint="default" w:ascii="Times New Roman" w:hAnsi="Times New Roman"/>
          <w:sz w:val="21"/>
          <w:lang w:val="en-US" w:eastAsia="zh-CN"/>
        </w:rPr>
        <w:t>进行平整，恢复至</w:t>
      </w:r>
      <w:r>
        <w:rPr>
          <w:rFonts w:hint="eastAsia" w:ascii="Times New Roman" w:hAnsi="Times New Roman"/>
          <w:sz w:val="21"/>
          <w:lang w:val="en-US" w:eastAsia="zh-CN"/>
        </w:rPr>
        <w:t>安全正常</w:t>
      </w:r>
      <w:r>
        <w:rPr>
          <w:rFonts w:hint="default" w:ascii="Times New Roman" w:hAnsi="Times New Roman"/>
          <w:sz w:val="21"/>
          <w:lang w:val="en-US" w:eastAsia="zh-CN"/>
        </w:rPr>
        <w:t>状态</w:t>
      </w:r>
    </w:p>
    <w:p w14:paraId="589B98B5">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sMZaFQsmmdOXj4Ewhmk1Ic7pmpw=" w:salt="XQE54JGo2MCR3c9XlumI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7F7E"/>
    <w:rsid w:val="00523EB0"/>
    <w:rsid w:val="006B6D1F"/>
    <w:rsid w:val="00704336"/>
    <w:rsid w:val="00B46918"/>
    <w:rsid w:val="00D24FF0"/>
    <w:rsid w:val="00F74A57"/>
    <w:rsid w:val="01514167"/>
    <w:rsid w:val="017442FA"/>
    <w:rsid w:val="018F2EE2"/>
    <w:rsid w:val="01A050EF"/>
    <w:rsid w:val="01A7022B"/>
    <w:rsid w:val="02111B48"/>
    <w:rsid w:val="02427F54"/>
    <w:rsid w:val="025C1016"/>
    <w:rsid w:val="029702A0"/>
    <w:rsid w:val="02A91D81"/>
    <w:rsid w:val="02F54FC6"/>
    <w:rsid w:val="02FC45A7"/>
    <w:rsid w:val="030B2A3C"/>
    <w:rsid w:val="031418F0"/>
    <w:rsid w:val="0341645D"/>
    <w:rsid w:val="036839EA"/>
    <w:rsid w:val="039E565E"/>
    <w:rsid w:val="03B15391"/>
    <w:rsid w:val="03B46C2F"/>
    <w:rsid w:val="03D64DF8"/>
    <w:rsid w:val="04207E21"/>
    <w:rsid w:val="04277401"/>
    <w:rsid w:val="042F62B6"/>
    <w:rsid w:val="04F217BD"/>
    <w:rsid w:val="052D6C99"/>
    <w:rsid w:val="05485881"/>
    <w:rsid w:val="05DD246D"/>
    <w:rsid w:val="05EC445F"/>
    <w:rsid w:val="068C3E93"/>
    <w:rsid w:val="069F3BC7"/>
    <w:rsid w:val="075A7AEE"/>
    <w:rsid w:val="07D57174"/>
    <w:rsid w:val="08161C67"/>
    <w:rsid w:val="08273E74"/>
    <w:rsid w:val="084A5DB4"/>
    <w:rsid w:val="08585DDB"/>
    <w:rsid w:val="085F360E"/>
    <w:rsid w:val="08C711B3"/>
    <w:rsid w:val="08EC29C7"/>
    <w:rsid w:val="09061CDB"/>
    <w:rsid w:val="090715AF"/>
    <w:rsid w:val="097924AD"/>
    <w:rsid w:val="09AF2373"/>
    <w:rsid w:val="09BC4A90"/>
    <w:rsid w:val="09ED2E9B"/>
    <w:rsid w:val="0A375EC4"/>
    <w:rsid w:val="0A740EC6"/>
    <w:rsid w:val="0A8729A8"/>
    <w:rsid w:val="0AB67731"/>
    <w:rsid w:val="0B1F52D6"/>
    <w:rsid w:val="0B2E25C6"/>
    <w:rsid w:val="0B440899"/>
    <w:rsid w:val="0BDA11FD"/>
    <w:rsid w:val="0C112E71"/>
    <w:rsid w:val="0C3B6140"/>
    <w:rsid w:val="0C474AE5"/>
    <w:rsid w:val="0C564D28"/>
    <w:rsid w:val="0C62191E"/>
    <w:rsid w:val="0C931AD8"/>
    <w:rsid w:val="0CA37841"/>
    <w:rsid w:val="0CF32576"/>
    <w:rsid w:val="0D0C188A"/>
    <w:rsid w:val="0D3A1F53"/>
    <w:rsid w:val="0D58062B"/>
    <w:rsid w:val="0DBF06AB"/>
    <w:rsid w:val="0E344BF5"/>
    <w:rsid w:val="0E3E3CC5"/>
    <w:rsid w:val="0E686F94"/>
    <w:rsid w:val="0EA2162F"/>
    <w:rsid w:val="0ED91C40"/>
    <w:rsid w:val="0EE4486D"/>
    <w:rsid w:val="0F072309"/>
    <w:rsid w:val="0F0A1DF9"/>
    <w:rsid w:val="0F264E85"/>
    <w:rsid w:val="0F29227F"/>
    <w:rsid w:val="0F5F5CA1"/>
    <w:rsid w:val="0F7B4AA5"/>
    <w:rsid w:val="0F9242C9"/>
    <w:rsid w:val="0F957915"/>
    <w:rsid w:val="10022AD1"/>
    <w:rsid w:val="10881228"/>
    <w:rsid w:val="10B4201D"/>
    <w:rsid w:val="111D5E14"/>
    <w:rsid w:val="113D0264"/>
    <w:rsid w:val="116F4196"/>
    <w:rsid w:val="1182211B"/>
    <w:rsid w:val="11C72224"/>
    <w:rsid w:val="11CE35B2"/>
    <w:rsid w:val="11D32976"/>
    <w:rsid w:val="11D861DF"/>
    <w:rsid w:val="126B2BAF"/>
    <w:rsid w:val="12767ED2"/>
    <w:rsid w:val="127E6D86"/>
    <w:rsid w:val="128D6FC9"/>
    <w:rsid w:val="12A04F4F"/>
    <w:rsid w:val="131615CB"/>
    <w:rsid w:val="134D0507"/>
    <w:rsid w:val="137A7C32"/>
    <w:rsid w:val="139E0D62"/>
    <w:rsid w:val="13AC16D1"/>
    <w:rsid w:val="145A112D"/>
    <w:rsid w:val="14795A57"/>
    <w:rsid w:val="14885C9A"/>
    <w:rsid w:val="148B578A"/>
    <w:rsid w:val="14AE3227"/>
    <w:rsid w:val="14DF4AEC"/>
    <w:rsid w:val="14E37374"/>
    <w:rsid w:val="14ED1FA1"/>
    <w:rsid w:val="150712B5"/>
    <w:rsid w:val="154D0C92"/>
    <w:rsid w:val="158A5A42"/>
    <w:rsid w:val="15A07014"/>
    <w:rsid w:val="15C2342E"/>
    <w:rsid w:val="15C947BC"/>
    <w:rsid w:val="16113A6D"/>
    <w:rsid w:val="163C4F8E"/>
    <w:rsid w:val="16565924"/>
    <w:rsid w:val="1658169C"/>
    <w:rsid w:val="167F30CD"/>
    <w:rsid w:val="16E573D4"/>
    <w:rsid w:val="16EA2C3C"/>
    <w:rsid w:val="16F77107"/>
    <w:rsid w:val="170B4961"/>
    <w:rsid w:val="170F4451"/>
    <w:rsid w:val="173043C7"/>
    <w:rsid w:val="17343EB7"/>
    <w:rsid w:val="17516817"/>
    <w:rsid w:val="176A78D9"/>
    <w:rsid w:val="17AC6144"/>
    <w:rsid w:val="17DB4333"/>
    <w:rsid w:val="17E256C1"/>
    <w:rsid w:val="181B0BD3"/>
    <w:rsid w:val="181F06C4"/>
    <w:rsid w:val="18631AFF"/>
    <w:rsid w:val="187A7FF0"/>
    <w:rsid w:val="187F5606"/>
    <w:rsid w:val="18956BD8"/>
    <w:rsid w:val="18A64941"/>
    <w:rsid w:val="18A8690B"/>
    <w:rsid w:val="18B54B84"/>
    <w:rsid w:val="18DC65B5"/>
    <w:rsid w:val="18ED6A14"/>
    <w:rsid w:val="190E24E6"/>
    <w:rsid w:val="193B777F"/>
    <w:rsid w:val="19467ED2"/>
    <w:rsid w:val="194D74B2"/>
    <w:rsid w:val="19524AC9"/>
    <w:rsid w:val="19793E03"/>
    <w:rsid w:val="198033E4"/>
    <w:rsid w:val="19996254"/>
    <w:rsid w:val="199E1ABC"/>
    <w:rsid w:val="19C239FC"/>
    <w:rsid w:val="19E00326"/>
    <w:rsid w:val="19E73463"/>
    <w:rsid w:val="19F416DC"/>
    <w:rsid w:val="1A0933D9"/>
    <w:rsid w:val="1A22449B"/>
    <w:rsid w:val="1A2F0966"/>
    <w:rsid w:val="1A9F789A"/>
    <w:rsid w:val="1AA66E7A"/>
    <w:rsid w:val="1AE654C9"/>
    <w:rsid w:val="1AF5570C"/>
    <w:rsid w:val="1B882A24"/>
    <w:rsid w:val="1BAC291A"/>
    <w:rsid w:val="1BF105C9"/>
    <w:rsid w:val="1C0A168B"/>
    <w:rsid w:val="1C5823F6"/>
    <w:rsid w:val="1C6A3ED7"/>
    <w:rsid w:val="1CA23671"/>
    <w:rsid w:val="1CA27B15"/>
    <w:rsid w:val="1CBF2475"/>
    <w:rsid w:val="1CBF56A6"/>
    <w:rsid w:val="1CC7757C"/>
    <w:rsid w:val="1CE67A02"/>
    <w:rsid w:val="1CFA16FF"/>
    <w:rsid w:val="1D187DD7"/>
    <w:rsid w:val="1D48246B"/>
    <w:rsid w:val="1D6372A4"/>
    <w:rsid w:val="1D7414B2"/>
    <w:rsid w:val="1DA82F09"/>
    <w:rsid w:val="1E4470D6"/>
    <w:rsid w:val="1E676920"/>
    <w:rsid w:val="1E7159F1"/>
    <w:rsid w:val="1E892D3B"/>
    <w:rsid w:val="1E8E0351"/>
    <w:rsid w:val="1E8E20FF"/>
    <w:rsid w:val="1EA53289"/>
    <w:rsid w:val="1EB458DE"/>
    <w:rsid w:val="1EC65D3D"/>
    <w:rsid w:val="1EEA5B78"/>
    <w:rsid w:val="1F0C571A"/>
    <w:rsid w:val="1F1F544D"/>
    <w:rsid w:val="1F2C36C6"/>
    <w:rsid w:val="1F680BA2"/>
    <w:rsid w:val="1F90634B"/>
    <w:rsid w:val="1FB57B5F"/>
    <w:rsid w:val="1FC3227C"/>
    <w:rsid w:val="1FEB3581"/>
    <w:rsid w:val="1FFC1515"/>
    <w:rsid w:val="1FFC753C"/>
    <w:rsid w:val="208E4638"/>
    <w:rsid w:val="20D81D57"/>
    <w:rsid w:val="20FF1092"/>
    <w:rsid w:val="211A411E"/>
    <w:rsid w:val="213D1BBA"/>
    <w:rsid w:val="21562C7C"/>
    <w:rsid w:val="215E639F"/>
    <w:rsid w:val="21A8797C"/>
    <w:rsid w:val="220F79FB"/>
    <w:rsid w:val="22160D89"/>
    <w:rsid w:val="22590C76"/>
    <w:rsid w:val="22655D1C"/>
    <w:rsid w:val="227635D6"/>
    <w:rsid w:val="22CE51C0"/>
    <w:rsid w:val="22F15352"/>
    <w:rsid w:val="23097A3C"/>
    <w:rsid w:val="2342170A"/>
    <w:rsid w:val="235558E1"/>
    <w:rsid w:val="237044C9"/>
    <w:rsid w:val="237D6BE6"/>
    <w:rsid w:val="23A45F21"/>
    <w:rsid w:val="23C6058D"/>
    <w:rsid w:val="23E427C1"/>
    <w:rsid w:val="23FF584D"/>
    <w:rsid w:val="248024EA"/>
    <w:rsid w:val="2503311B"/>
    <w:rsid w:val="25227A45"/>
    <w:rsid w:val="25761B3F"/>
    <w:rsid w:val="259D70CC"/>
    <w:rsid w:val="25AE12D9"/>
    <w:rsid w:val="25BD151C"/>
    <w:rsid w:val="25EE5B79"/>
    <w:rsid w:val="26197B5A"/>
    <w:rsid w:val="2650413E"/>
    <w:rsid w:val="26526108"/>
    <w:rsid w:val="265A320F"/>
    <w:rsid w:val="2681079B"/>
    <w:rsid w:val="271621A9"/>
    <w:rsid w:val="27247AA4"/>
    <w:rsid w:val="2751016E"/>
    <w:rsid w:val="276C144B"/>
    <w:rsid w:val="278E2C4A"/>
    <w:rsid w:val="279F537D"/>
    <w:rsid w:val="27F440E8"/>
    <w:rsid w:val="28001620"/>
    <w:rsid w:val="282B6C11"/>
    <w:rsid w:val="28416434"/>
    <w:rsid w:val="28506677"/>
    <w:rsid w:val="28836A4D"/>
    <w:rsid w:val="2886653D"/>
    <w:rsid w:val="289B3D96"/>
    <w:rsid w:val="29183639"/>
    <w:rsid w:val="291D29FD"/>
    <w:rsid w:val="293D4E4D"/>
    <w:rsid w:val="29622B06"/>
    <w:rsid w:val="29AB01EA"/>
    <w:rsid w:val="29E67293"/>
    <w:rsid w:val="29F00112"/>
    <w:rsid w:val="29F55728"/>
    <w:rsid w:val="2A077209"/>
    <w:rsid w:val="2A2E0C3A"/>
    <w:rsid w:val="2A9860B3"/>
    <w:rsid w:val="2B275DB5"/>
    <w:rsid w:val="2B6568DD"/>
    <w:rsid w:val="2B8D373E"/>
    <w:rsid w:val="2B990335"/>
    <w:rsid w:val="2BAA2542"/>
    <w:rsid w:val="2BB331A5"/>
    <w:rsid w:val="2C1D0F66"/>
    <w:rsid w:val="2CCA2E9C"/>
    <w:rsid w:val="2CE657FC"/>
    <w:rsid w:val="2D320A41"/>
    <w:rsid w:val="2D67693D"/>
    <w:rsid w:val="2D9D410D"/>
    <w:rsid w:val="2D9E7E85"/>
    <w:rsid w:val="2DF857E7"/>
    <w:rsid w:val="2DFD104F"/>
    <w:rsid w:val="2E04418C"/>
    <w:rsid w:val="2E5073D1"/>
    <w:rsid w:val="2E8928E3"/>
    <w:rsid w:val="2EAD65D1"/>
    <w:rsid w:val="2FB120F1"/>
    <w:rsid w:val="2FBE036A"/>
    <w:rsid w:val="2FDD4C94"/>
    <w:rsid w:val="2FDE0A0C"/>
    <w:rsid w:val="2FEC3129"/>
    <w:rsid w:val="3034687E"/>
    <w:rsid w:val="30AD0B0B"/>
    <w:rsid w:val="30D75B88"/>
    <w:rsid w:val="30FF6E8C"/>
    <w:rsid w:val="311A3CC6"/>
    <w:rsid w:val="31374878"/>
    <w:rsid w:val="318A2BFA"/>
    <w:rsid w:val="31987CCA"/>
    <w:rsid w:val="31D765FE"/>
    <w:rsid w:val="323E5792"/>
    <w:rsid w:val="32690A61"/>
    <w:rsid w:val="32803FFD"/>
    <w:rsid w:val="32870EE7"/>
    <w:rsid w:val="329D070B"/>
    <w:rsid w:val="32D57EA5"/>
    <w:rsid w:val="331309CD"/>
    <w:rsid w:val="332350B4"/>
    <w:rsid w:val="33242BDA"/>
    <w:rsid w:val="333A23FE"/>
    <w:rsid w:val="33ED121E"/>
    <w:rsid w:val="33EF4F96"/>
    <w:rsid w:val="343230D5"/>
    <w:rsid w:val="345E036E"/>
    <w:rsid w:val="346A286F"/>
    <w:rsid w:val="34D04DC8"/>
    <w:rsid w:val="357240D1"/>
    <w:rsid w:val="3579545F"/>
    <w:rsid w:val="35E52AF5"/>
    <w:rsid w:val="35FC1BEC"/>
    <w:rsid w:val="36034D29"/>
    <w:rsid w:val="36107446"/>
    <w:rsid w:val="363475D8"/>
    <w:rsid w:val="366854D4"/>
    <w:rsid w:val="36A75FFC"/>
    <w:rsid w:val="36BE50F4"/>
    <w:rsid w:val="36D84407"/>
    <w:rsid w:val="36DE12F2"/>
    <w:rsid w:val="37164F30"/>
    <w:rsid w:val="371A67CE"/>
    <w:rsid w:val="371D006C"/>
    <w:rsid w:val="377A54BF"/>
    <w:rsid w:val="37D56B99"/>
    <w:rsid w:val="382A0C93"/>
    <w:rsid w:val="3842422E"/>
    <w:rsid w:val="384D2BD3"/>
    <w:rsid w:val="38EA6674"/>
    <w:rsid w:val="39047736"/>
    <w:rsid w:val="39094D4C"/>
    <w:rsid w:val="390C0398"/>
    <w:rsid w:val="398B236F"/>
    <w:rsid w:val="399F2FBB"/>
    <w:rsid w:val="39A24859"/>
    <w:rsid w:val="39D8471E"/>
    <w:rsid w:val="39FC040D"/>
    <w:rsid w:val="3A064DE8"/>
    <w:rsid w:val="3ABE1B66"/>
    <w:rsid w:val="3B4007CD"/>
    <w:rsid w:val="3B6B584A"/>
    <w:rsid w:val="3B7D557D"/>
    <w:rsid w:val="3BDD7DCA"/>
    <w:rsid w:val="3C033CD5"/>
    <w:rsid w:val="3C1F6635"/>
    <w:rsid w:val="3C601127"/>
    <w:rsid w:val="3C8D17F0"/>
    <w:rsid w:val="3CB60D47"/>
    <w:rsid w:val="3CBE5E4E"/>
    <w:rsid w:val="3D143CBF"/>
    <w:rsid w:val="3D4F4CF8"/>
    <w:rsid w:val="3D7D7AB7"/>
    <w:rsid w:val="3D8C5F4C"/>
    <w:rsid w:val="3DA70690"/>
    <w:rsid w:val="3E027FBC"/>
    <w:rsid w:val="3E495252"/>
    <w:rsid w:val="3EA03A5D"/>
    <w:rsid w:val="3EAF3CA0"/>
    <w:rsid w:val="3EBC016B"/>
    <w:rsid w:val="3EC3599D"/>
    <w:rsid w:val="3EFB6EE5"/>
    <w:rsid w:val="3F0D4E6A"/>
    <w:rsid w:val="3F4D5267"/>
    <w:rsid w:val="3F4F7231"/>
    <w:rsid w:val="3F7D3D9E"/>
    <w:rsid w:val="3F9A4950"/>
    <w:rsid w:val="3FBD063E"/>
    <w:rsid w:val="3FD61700"/>
    <w:rsid w:val="3FFF0C57"/>
    <w:rsid w:val="40330901"/>
    <w:rsid w:val="40833636"/>
    <w:rsid w:val="40BC6B48"/>
    <w:rsid w:val="40E96A40"/>
    <w:rsid w:val="41285F8B"/>
    <w:rsid w:val="412D70FE"/>
    <w:rsid w:val="41586871"/>
    <w:rsid w:val="415E19AD"/>
    <w:rsid w:val="41F67E38"/>
    <w:rsid w:val="42276243"/>
    <w:rsid w:val="42293D69"/>
    <w:rsid w:val="423D5A66"/>
    <w:rsid w:val="42497F67"/>
    <w:rsid w:val="4258464E"/>
    <w:rsid w:val="42755200"/>
    <w:rsid w:val="42B8752D"/>
    <w:rsid w:val="42DC0DDB"/>
    <w:rsid w:val="43160791"/>
    <w:rsid w:val="434846C3"/>
    <w:rsid w:val="43505326"/>
    <w:rsid w:val="435C1F1C"/>
    <w:rsid w:val="436D237B"/>
    <w:rsid w:val="437E33A1"/>
    <w:rsid w:val="441E71D2"/>
    <w:rsid w:val="44240C8C"/>
    <w:rsid w:val="44332C7D"/>
    <w:rsid w:val="443F7874"/>
    <w:rsid w:val="44450C02"/>
    <w:rsid w:val="448B1361"/>
    <w:rsid w:val="44B00772"/>
    <w:rsid w:val="44D206E8"/>
    <w:rsid w:val="44DF1057"/>
    <w:rsid w:val="450D212B"/>
    <w:rsid w:val="456F23DB"/>
    <w:rsid w:val="463158E2"/>
    <w:rsid w:val="469E0050"/>
    <w:rsid w:val="46AE0CE1"/>
    <w:rsid w:val="46DD15C6"/>
    <w:rsid w:val="46E22739"/>
    <w:rsid w:val="470D1EAB"/>
    <w:rsid w:val="471F1BDF"/>
    <w:rsid w:val="473F5DDD"/>
    <w:rsid w:val="474D674C"/>
    <w:rsid w:val="47777325"/>
    <w:rsid w:val="47811F51"/>
    <w:rsid w:val="47A0687C"/>
    <w:rsid w:val="47C22C96"/>
    <w:rsid w:val="47CD163B"/>
    <w:rsid w:val="47F92430"/>
    <w:rsid w:val="48117779"/>
    <w:rsid w:val="483671E0"/>
    <w:rsid w:val="48691363"/>
    <w:rsid w:val="489D2DBB"/>
    <w:rsid w:val="48C42A3E"/>
    <w:rsid w:val="48C91E02"/>
    <w:rsid w:val="48D03190"/>
    <w:rsid w:val="48F350D1"/>
    <w:rsid w:val="48FF5824"/>
    <w:rsid w:val="49022255"/>
    <w:rsid w:val="492434DC"/>
    <w:rsid w:val="49397562"/>
    <w:rsid w:val="493E459E"/>
    <w:rsid w:val="4950607F"/>
    <w:rsid w:val="49836455"/>
    <w:rsid w:val="49B4660E"/>
    <w:rsid w:val="49BF6D61"/>
    <w:rsid w:val="49C64593"/>
    <w:rsid w:val="49EA0282"/>
    <w:rsid w:val="49FA5FEB"/>
    <w:rsid w:val="4A1E617D"/>
    <w:rsid w:val="4A266DE0"/>
    <w:rsid w:val="4A2F038B"/>
    <w:rsid w:val="4A631DE2"/>
    <w:rsid w:val="4A742241"/>
    <w:rsid w:val="4AAE5753"/>
    <w:rsid w:val="4AB03279"/>
    <w:rsid w:val="4ACC3E2B"/>
    <w:rsid w:val="4AE051E1"/>
    <w:rsid w:val="4B7C13AE"/>
    <w:rsid w:val="4B840262"/>
    <w:rsid w:val="4BC845F3"/>
    <w:rsid w:val="4BDC009E"/>
    <w:rsid w:val="4C5B5467"/>
    <w:rsid w:val="4C787DC7"/>
    <w:rsid w:val="4CC27294"/>
    <w:rsid w:val="4CDD7C2A"/>
    <w:rsid w:val="4CDE39A2"/>
    <w:rsid w:val="4CE54D31"/>
    <w:rsid w:val="4CE865CF"/>
    <w:rsid w:val="4CF907DC"/>
    <w:rsid w:val="4D221AE1"/>
    <w:rsid w:val="4D534390"/>
    <w:rsid w:val="4D9C1893"/>
    <w:rsid w:val="4DB01E62"/>
    <w:rsid w:val="4DD94895"/>
    <w:rsid w:val="4E067654"/>
    <w:rsid w:val="4E434405"/>
    <w:rsid w:val="4E8011B5"/>
    <w:rsid w:val="4E8862BB"/>
    <w:rsid w:val="4E9B1B4B"/>
    <w:rsid w:val="4EBD22C7"/>
    <w:rsid w:val="4EDD03B5"/>
    <w:rsid w:val="4F082F58"/>
    <w:rsid w:val="4F0F2539"/>
    <w:rsid w:val="4F7B197C"/>
    <w:rsid w:val="4F840831"/>
    <w:rsid w:val="4F894099"/>
    <w:rsid w:val="4F9A62A6"/>
    <w:rsid w:val="4FC155E1"/>
    <w:rsid w:val="4FC74BC1"/>
    <w:rsid w:val="501F67AB"/>
    <w:rsid w:val="502D711A"/>
    <w:rsid w:val="504306EC"/>
    <w:rsid w:val="504A1A7A"/>
    <w:rsid w:val="50B74C36"/>
    <w:rsid w:val="50C3182D"/>
    <w:rsid w:val="510065DD"/>
    <w:rsid w:val="513A1AEF"/>
    <w:rsid w:val="51711289"/>
    <w:rsid w:val="51976F41"/>
    <w:rsid w:val="51AE6039"/>
    <w:rsid w:val="520B1EEC"/>
    <w:rsid w:val="522B58DB"/>
    <w:rsid w:val="52306A4E"/>
    <w:rsid w:val="52505342"/>
    <w:rsid w:val="528A2602"/>
    <w:rsid w:val="53071EA5"/>
    <w:rsid w:val="53204D14"/>
    <w:rsid w:val="532365B3"/>
    <w:rsid w:val="536F17F8"/>
    <w:rsid w:val="53AE2320"/>
    <w:rsid w:val="53B51901"/>
    <w:rsid w:val="53E67D0C"/>
    <w:rsid w:val="540208BE"/>
    <w:rsid w:val="550348EE"/>
    <w:rsid w:val="5527238A"/>
    <w:rsid w:val="55450A62"/>
    <w:rsid w:val="558B763C"/>
    <w:rsid w:val="55A21A11"/>
    <w:rsid w:val="55B41744"/>
    <w:rsid w:val="55FF50B5"/>
    <w:rsid w:val="564B02FA"/>
    <w:rsid w:val="565C2507"/>
    <w:rsid w:val="567C04B4"/>
    <w:rsid w:val="56CD51B3"/>
    <w:rsid w:val="56E322E1"/>
    <w:rsid w:val="573A3ECB"/>
    <w:rsid w:val="574B60D8"/>
    <w:rsid w:val="57727B09"/>
    <w:rsid w:val="57861C50"/>
    <w:rsid w:val="57BB325E"/>
    <w:rsid w:val="580469B3"/>
    <w:rsid w:val="58627B7D"/>
    <w:rsid w:val="58C85C32"/>
    <w:rsid w:val="58D00F8B"/>
    <w:rsid w:val="5923730C"/>
    <w:rsid w:val="5988716F"/>
    <w:rsid w:val="59E940B2"/>
    <w:rsid w:val="59EA607C"/>
    <w:rsid w:val="5A2E5F69"/>
    <w:rsid w:val="5A44578C"/>
    <w:rsid w:val="5A5B2AD6"/>
    <w:rsid w:val="5AB02E22"/>
    <w:rsid w:val="5AC97A40"/>
    <w:rsid w:val="5ADC7773"/>
    <w:rsid w:val="5ADF1011"/>
    <w:rsid w:val="5AF30F60"/>
    <w:rsid w:val="5B9444F1"/>
    <w:rsid w:val="5BBB382C"/>
    <w:rsid w:val="5C076A71"/>
    <w:rsid w:val="5C4E28F2"/>
    <w:rsid w:val="5C58107B"/>
    <w:rsid w:val="5CD32DF8"/>
    <w:rsid w:val="5DD9443E"/>
    <w:rsid w:val="5DF9063C"/>
    <w:rsid w:val="5E5A37D0"/>
    <w:rsid w:val="5E5B30A5"/>
    <w:rsid w:val="5E8720EC"/>
    <w:rsid w:val="5E9640DD"/>
    <w:rsid w:val="5ECE3876"/>
    <w:rsid w:val="5F3E6C4E"/>
    <w:rsid w:val="5F3F6522"/>
    <w:rsid w:val="5F530220"/>
    <w:rsid w:val="5FC52ECB"/>
    <w:rsid w:val="5FE62E42"/>
    <w:rsid w:val="60206354"/>
    <w:rsid w:val="606D5311"/>
    <w:rsid w:val="60EF5D26"/>
    <w:rsid w:val="61007F33"/>
    <w:rsid w:val="617C3A5E"/>
    <w:rsid w:val="618B3CA1"/>
    <w:rsid w:val="61926DDD"/>
    <w:rsid w:val="61BD395C"/>
    <w:rsid w:val="61CD250B"/>
    <w:rsid w:val="61F730E4"/>
    <w:rsid w:val="61FA4982"/>
    <w:rsid w:val="624A590A"/>
    <w:rsid w:val="6252656D"/>
    <w:rsid w:val="625B3673"/>
    <w:rsid w:val="62B80AC5"/>
    <w:rsid w:val="62C456BC"/>
    <w:rsid w:val="62E713AB"/>
    <w:rsid w:val="62E95123"/>
    <w:rsid w:val="6329551F"/>
    <w:rsid w:val="633640E0"/>
    <w:rsid w:val="6353259C"/>
    <w:rsid w:val="63536A40"/>
    <w:rsid w:val="63AD43A2"/>
    <w:rsid w:val="63C139AA"/>
    <w:rsid w:val="64032214"/>
    <w:rsid w:val="64265F03"/>
    <w:rsid w:val="643C5726"/>
    <w:rsid w:val="644B7717"/>
    <w:rsid w:val="64607667"/>
    <w:rsid w:val="655A2308"/>
    <w:rsid w:val="658C6239"/>
    <w:rsid w:val="659B647C"/>
    <w:rsid w:val="65B65064"/>
    <w:rsid w:val="65BC6B1F"/>
    <w:rsid w:val="65C6799D"/>
    <w:rsid w:val="65FE7137"/>
    <w:rsid w:val="663867BD"/>
    <w:rsid w:val="667473F9"/>
    <w:rsid w:val="668B64F1"/>
    <w:rsid w:val="669058B5"/>
    <w:rsid w:val="66974E96"/>
    <w:rsid w:val="66AD46B9"/>
    <w:rsid w:val="67185FD7"/>
    <w:rsid w:val="672A5D0A"/>
    <w:rsid w:val="673426E5"/>
    <w:rsid w:val="6740552D"/>
    <w:rsid w:val="677156E7"/>
    <w:rsid w:val="67B850C4"/>
    <w:rsid w:val="67BD6B7E"/>
    <w:rsid w:val="67C1041C"/>
    <w:rsid w:val="67C95523"/>
    <w:rsid w:val="68014CBD"/>
    <w:rsid w:val="68182006"/>
    <w:rsid w:val="682E182A"/>
    <w:rsid w:val="684150B9"/>
    <w:rsid w:val="685A43CD"/>
    <w:rsid w:val="688431F8"/>
    <w:rsid w:val="68AF296B"/>
    <w:rsid w:val="68D67EF7"/>
    <w:rsid w:val="68D73C6F"/>
    <w:rsid w:val="69124CA8"/>
    <w:rsid w:val="69196036"/>
    <w:rsid w:val="692769A5"/>
    <w:rsid w:val="69540E1C"/>
    <w:rsid w:val="69561038"/>
    <w:rsid w:val="696E6382"/>
    <w:rsid w:val="69A022B3"/>
    <w:rsid w:val="69D41F5D"/>
    <w:rsid w:val="69F745C9"/>
    <w:rsid w:val="6A0942FC"/>
    <w:rsid w:val="6A356EA0"/>
    <w:rsid w:val="6AAE71DF"/>
    <w:rsid w:val="6B4078AA"/>
    <w:rsid w:val="6B8754D9"/>
    <w:rsid w:val="6B8974A3"/>
    <w:rsid w:val="6B99345E"/>
    <w:rsid w:val="6BBD0EFB"/>
    <w:rsid w:val="6BCA186A"/>
    <w:rsid w:val="6BCF0C2E"/>
    <w:rsid w:val="6BD44496"/>
    <w:rsid w:val="6C1A634D"/>
    <w:rsid w:val="6C4258A4"/>
    <w:rsid w:val="6C4B12E7"/>
    <w:rsid w:val="6C643A6C"/>
    <w:rsid w:val="6C726189"/>
    <w:rsid w:val="6CA95923"/>
    <w:rsid w:val="6CF03552"/>
    <w:rsid w:val="6D5E670D"/>
    <w:rsid w:val="6D611D5A"/>
    <w:rsid w:val="6DC5678C"/>
    <w:rsid w:val="6DDD3AD6"/>
    <w:rsid w:val="6E0E3C8F"/>
    <w:rsid w:val="6E2F3C06"/>
    <w:rsid w:val="6E66587A"/>
    <w:rsid w:val="6E7206C2"/>
    <w:rsid w:val="6E865F1C"/>
    <w:rsid w:val="6E9F0D8B"/>
    <w:rsid w:val="6EA168B2"/>
    <w:rsid w:val="6F060E0B"/>
    <w:rsid w:val="6F074F72"/>
    <w:rsid w:val="6F0A08FB"/>
    <w:rsid w:val="6F2D1F03"/>
    <w:rsid w:val="6F307C36"/>
    <w:rsid w:val="6F321C00"/>
    <w:rsid w:val="6F4B2CC1"/>
    <w:rsid w:val="6FAB748D"/>
    <w:rsid w:val="6FDD7DBD"/>
    <w:rsid w:val="6FE54EC4"/>
    <w:rsid w:val="705931BC"/>
    <w:rsid w:val="70700C31"/>
    <w:rsid w:val="70812E3F"/>
    <w:rsid w:val="70C40F7D"/>
    <w:rsid w:val="70C745CA"/>
    <w:rsid w:val="70D311C0"/>
    <w:rsid w:val="70F25AEA"/>
    <w:rsid w:val="710650F2"/>
    <w:rsid w:val="71F31B1A"/>
    <w:rsid w:val="72442376"/>
    <w:rsid w:val="72556331"/>
    <w:rsid w:val="725D51E5"/>
    <w:rsid w:val="7292411C"/>
    <w:rsid w:val="72C6689B"/>
    <w:rsid w:val="7318735E"/>
    <w:rsid w:val="731955B0"/>
    <w:rsid w:val="732D4BB8"/>
    <w:rsid w:val="73373C88"/>
    <w:rsid w:val="7379604F"/>
    <w:rsid w:val="737F73DD"/>
    <w:rsid w:val="738A200A"/>
    <w:rsid w:val="744C3764"/>
    <w:rsid w:val="745B5755"/>
    <w:rsid w:val="748E5B2A"/>
    <w:rsid w:val="74980757"/>
    <w:rsid w:val="74EC0AA3"/>
    <w:rsid w:val="74F160B9"/>
    <w:rsid w:val="753F6E24"/>
    <w:rsid w:val="7548217D"/>
    <w:rsid w:val="75954C96"/>
    <w:rsid w:val="75A66EA3"/>
    <w:rsid w:val="75AD0232"/>
    <w:rsid w:val="75BF7F65"/>
    <w:rsid w:val="75C612F4"/>
    <w:rsid w:val="75D25EEA"/>
    <w:rsid w:val="765B5EE0"/>
    <w:rsid w:val="765E777E"/>
    <w:rsid w:val="76796366"/>
    <w:rsid w:val="76BB072D"/>
    <w:rsid w:val="76BE1FCB"/>
    <w:rsid w:val="76C770D1"/>
    <w:rsid w:val="771F6F0D"/>
    <w:rsid w:val="77277BD9"/>
    <w:rsid w:val="77562203"/>
    <w:rsid w:val="775766A7"/>
    <w:rsid w:val="77754D7F"/>
    <w:rsid w:val="779C055E"/>
    <w:rsid w:val="77D9530E"/>
    <w:rsid w:val="781C169F"/>
    <w:rsid w:val="782A7918"/>
    <w:rsid w:val="788449C2"/>
    <w:rsid w:val="78986F77"/>
    <w:rsid w:val="78AA0A59"/>
    <w:rsid w:val="78E932AF"/>
    <w:rsid w:val="78EC1071"/>
    <w:rsid w:val="78F46292"/>
    <w:rsid w:val="78F85C68"/>
    <w:rsid w:val="792425B9"/>
    <w:rsid w:val="79556C16"/>
    <w:rsid w:val="79667075"/>
    <w:rsid w:val="7984574E"/>
    <w:rsid w:val="79975481"/>
    <w:rsid w:val="79986B03"/>
    <w:rsid w:val="79D20267"/>
    <w:rsid w:val="79E461EC"/>
    <w:rsid w:val="7A652E89"/>
    <w:rsid w:val="7AEC7106"/>
    <w:rsid w:val="7AEF4E49"/>
    <w:rsid w:val="7AF745AA"/>
    <w:rsid w:val="7B2E5971"/>
    <w:rsid w:val="7B6C6499"/>
    <w:rsid w:val="7B811F45"/>
    <w:rsid w:val="7BBB4D2B"/>
    <w:rsid w:val="7BEB1AB4"/>
    <w:rsid w:val="7C30396B"/>
    <w:rsid w:val="7C4F3DF1"/>
    <w:rsid w:val="7C906278"/>
    <w:rsid w:val="7CA35EEB"/>
    <w:rsid w:val="7CA57EB5"/>
    <w:rsid w:val="7CD97B5E"/>
    <w:rsid w:val="7D0746CC"/>
    <w:rsid w:val="7D3923AB"/>
    <w:rsid w:val="7D4D5E56"/>
    <w:rsid w:val="7D621902"/>
    <w:rsid w:val="7D8B70AB"/>
    <w:rsid w:val="7DA61562"/>
    <w:rsid w:val="7DD24CD9"/>
    <w:rsid w:val="7DD65E4C"/>
    <w:rsid w:val="7DEE450A"/>
    <w:rsid w:val="7DF05160"/>
    <w:rsid w:val="7E094473"/>
    <w:rsid w:val="7E1075B0"/>
    <w:rsid w:val="7E1352F2"/>
    <w:rsid w:val="7E4B683A"/>
    <w:rsid w:val="7E4F632A"/>
    <w:rsid w:val="7E5F22E5"/>
    <w:rsid w:val="7EB0669D"/>
    <w:rsid w:val="7F0F5AB9"/>
    <w:rsid w:val="7F286B7B"/>
    <w:rsid w:val="7F62208D"/>
    <w:rsid w:val="7F7122D0"/>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ec76470f-a814-488f-b63a-7215b0aba1bc</errorID>
      <errorWord>须</errorWord>
      <group>L1_Word</group>
      <groupName>字词问题</groupName>
      <ability>L2_Typo</ability>
      <abilityName>字词错误</abilityName>
      <candidateList>
        <item>需</item>
      </candidateList>
      <explain>存在发音相同字词的误用。</explain>
      <paraID>765FAA67</paraID>
      <start>120</start>
      <end>121</end>
      <status>ignored</status>
      <modifiedWord/>
      <trackRevisions>false</trackRevisions>
    </reviewItem>
    <reviewItem>
      <errorID>5be4fc7b-68f3-4074-961b-16222d757e7d</errorID>
      <errorWord>涉及到</errorWord>
      <group>L1_Grammar</group>
      <groupName>语法问题</groupName>
      <ability>L2_Grammar</ability>
      <abilityName>语法错误</abilityName>
      <candidateList>
        <item>涉及</item>
      </candidateList>
      <explain>〈动〉牵涉到；关联到：案子～好几个人｜这个问题～面很广。</explain>
      <paraID>637C6C66</paraID>
      <start>58</start>
      <end>60</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98c9a305-8632-4430-95ca-e84bfeba8ec4}">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3517</Words>
  <Characters>3591</Characters>
  <Lines>0</Lines>
  <Paragraphs>0</Paragraphs>
  <TotalTime>0</TotalTime>
  <ScaleCrop>false</ScaleCrop>
  <LinksUpToDate>false</LinksUpToDate>
  <CharactersWithSpaces>3594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2026-01-08T03:55:00Z</dcterms:created>
  <dc:creator>消防科</dc:creator>
  <cp:lastModifiedBy>永不言弃</cp:lastModifiedBy>
  <dcterms:modified xsi:type="dcterms:W3CDTF">2026-03-19T07:24:28Z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FA22CED668724E7B918D9F1F63D99C17_12</vt:lpwstr>
  </property>
</Properties>
</file>