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EB" w:rsidRDefault="00386029">
      <w:bookmarkStart w:id="0" w:name="_GoBack"/>
      <w:bookmarkEnd w:id="0"/>
      <w:r w:rsidRPr="00386029">
        <w:rPr>
          <w:rFonts w:eastAsia="仿宋"/>
          <w:szCs w:val="32"/>
        </w:rPr>
        <w:t>附件</w:t>
      </w:r>
      <w:r>
        <w:rPr>
          <w:rFonts w:eastAsia="仿宋" w:hint="eastAsia"/>
          <w:szCs w:val="32"/>
        </w:rPr>
        <w:t>1</w:t>
      </w:r>
      <w:r w:rsidRPr="00386029">
        <w:rPr>
          <w:rFonts w:eastAsia="仿宋"/>
          <w:szCs w:val="32"/>
        </w:rPr>
        <w:t>：</w:t>
      </w:r>
    </w:p>
    <w:p w:rsidR="00386029" w:rsidRPr="00386029" w:rsidRDefault="00386029" w:rsidP="00386029">
      <w:pPr>
        <w:jc w:val="center"/>
        <w:rPr>
          <w:rFonts w:asciiTheme="minorEastAsia" w:eastAsiaTheme="minorEastAsia" w:hAnsiTheme="minorEastAsia"/>
          <w:b/>
          <w:sz w:val="36"/>
        </w:rPr>
      </w:pPr>
      <w:r w:rsidRPr="00386029">
        <w:rPr>
          <w:rFonts w:asciiTheme="minorEastAsia" w:eastAsiaTheme="minorEastAsia" w:hAnsiTheme="minorEastAsia" w:hint="eastAsia"/>
          <w:b/>
          <w:sz w:val="36"/>
        </w:rPr>
        <w:t>机动车校内违章解除申请表（已授权车辆）</w:t>
      </w:r>
    </w:p>
    <w:p w:rsidR="00386029" w:rsidRPr="00386029" w:rsidRDefault="00386029" w:rsidP="00386029">
      <w:pPr>
        <w:ind w:right="420"/>
        <w:jc w:val="center"/>
        <w:rPr>
          <w:sz w:val="24"/>
        </w:rPr>
      </w:pPr>
      <w:r>
        <w:rPr>
          <w:rFonts w:hint="eastAsia"/>
        </w:rPr>
        <w:t xml:space="preserve">                                             </w:t>
      </w:r>
      <w:r w:rsidRPr="00386029">
        <w:rPr>
          <w:rFonts w:hint="eastAsia"/>
          <w:sz w:val="24"/>
        </w:rPr>
        <w:t xml:space="preserve"> </w:t>
      </w:r>
      <w:r w:rsidRPr="00386029">
        <w:rPr>
          <w:rFonts w:hint="eastAsia"/>
          <w:sz w:val="24"/>
        </w:rPr>
        <w:t>编号</w:t>
      </w:r>
      <w:r w:rsidRPr="00386029">
        <w:rPr>
          <w:sz w:val="24"/>
        </w:rPr>
        <w:t>：</w:t>
      </w:r>
      <w:r w:rsidRPr="00386029">
        <w:rPr>
          <w:rFonts w:hint="eastAsia"/>
          <w:sz w:val="24"/>
          <w:u w:val="single"/>
        </w:rPr>
        <w:t xml:space="preserve">  </w:t>
      </w:r>
      <w:r w:rsidRPr="00386029">
        <w:rPr>
          <w:sz w:val="24"/>
          <w:u w:val="single"/>
        </w:rPr>
        <w:t xml:space="preserve">       </w:t>
      </w:r>
      <w:r w:rsidRPr="00386029">
        <w:rPr>
          <w:rFonts w:hint="eastAsia"/>
          <w:sz w:val="24"/>
          <w:u w:val="single"/>
        </w:rPr>
        <w:t xml:space="preserve">      </w:t>
      </w:r>
      <w:r w:rsidRPr="00386029">
        <w:rPr>
          <w:rFonts w:hint="eastAsia"/>
          <w:sz w:val="24"/>
        </w:rPr>
        <w:t xml:space="preserve">                                                 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99"/>
        <w:gridCol w:w="894"/>
        <w:gridCol w:w="567"/>
        <w:gridCol w:w="1417"/>
        <w:gridCol w:w="1701"/>
        <w:gridCol w:w="1559"/>
      </w:tblGrid>
      <w:tr w:rsidR="00386029" w:rsidRPr="00386029" w:rsidTr="00DC4716">
        <w:trPr>
          <w:trHeight w:val="779"/>
          <w:jc w:val="center"/>
        </w:trPr>
        <w:tc>
          <w:tcPr>
            <w:tcW w:w="1696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联系</w:t>
            </w:r>
            <w:r w:rsidRPr="00386029">
              <w:rPr>
                <w:rFonts w:ascii="仿宋" w:eastAsia="仿宋" w:hAnsi="仿宋"/>
                <w:sz w:val="24"/>
              </w:rPr>
              <w:t>方式</w:t>
            </w:r>
          </w:p>
        </w:tc>
        <w:tc>
          <w:tcPr>
            <w:tcW w:w="1559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6029" w:rsidRPr="00386029" w:rsidTr="00D633A9">
        <w:trPr>
          <w:trHeight w:val="733"/>
          <w:jc w:val="center"/>
        </w:trPr>
        <w:tc>
          <w:tcPr>
            <w:tcW w:w="1696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身份证号/</w:t>
            </w:r>
          </w:p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/>
                <w:sz w:val="24"/>
              </w:rPr>
              <w:t>工号</w:t>
            </w:r>
            <w:r w:rsidRPr="00386029">
              <w:rPr>
                <w:rFonts w:ascii="仿宋" w:eastAsia="仿宋" w:hAnsi="仿宋" w:hint="eastAsia"/>
                <w:sz w:val="24"/>
              </w:rPr>
              <w:t>/学号</w:t>
            </w:r>
          </w:p>
        </w:tc>
        <w:tc>
          <w:tcPr>
            <w:tcW w:w="4678" w:type="dxa"/>
            <w:gridSpan w:val="5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车牌</w:t>
            </w:r>
            <w:r w:rsidRPr="00386029">
              <w:rPr>
                <w:rFonts w:ascii="仿宋" w:eastAsia="仿宋" w:hAnsi="仿宋"/>
                <w:sz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6029" w:rsidRPr="00386029" w:rsidTr="00DC4716">
        <w:trPr>
          <w:trHeight w:val="1103"/>
          <w:jc w:val="center"/>
        </w:trPr>
        <w:tc>
          <w:tcPr>
            <w:tcW w:w="1696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车辆授权类型</w:t>
            </w:r>
          </w:p>
        </w:tc>
        <w:tc>
          <w:tcPr>
            <w:tcW w:w="1800" w:type="dxa"/>
            <w:gridSpan w:val="2"/>
            <w:vAlign w:val="center"/>
          </w:tcPr>
          <w:p w:rsidR="00386029" w:rsidRPr="00386029" w:rsidRDefault="00386029" w:rsidP="00386029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  <w:u w:val="single"/>
              </w:rPr>
            </w:pP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86029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类</w:t>
            </w:r>
          </w:p>
        </w:tc>
        <w:tc>
          <w:tcPr>
            <w:tcW w:w="1461" w:type="dxa"/>
            <w:gridSpan w:val="2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处罚时间与</w:t>
            </w:r>
            <w:r w:rsidRPr="00386029">
              <w:rPr>
                <w:rFonts w:ascii="仿宋" w:eastAsia="仿宋" w:hAnsi="仿宋"/>
                <w:sz w:val="24"/>
              </w:rPr>
              <w:t>类别</w:t>
            </w:r>
          </w:p>
        </w:tc>
        <w:tc>
          <w:tcPr>
            <w:tcW w:w="4677" w:type="dxa"/>
            <w:gridSpan w:val="3"/>
            <w:vAlign w:val="center"/>
          </w:tcPr>
          <w:p w:rsidR="00386029" w:rsidRPr="00386029" w:rsidRDefault="00386029" w:rsidP="0038602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86029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 w:rsidRPr="00386029">
              <w:rPr>
                <w:rFonts w:ascii="仿宋" w:eastAsia="仿宋" w:hAnsi="仿宋" w:hint="eastAsia"/>
                <w:sz w:val="24"/>
              </w:rPr>
              <w:t>年</w:t>
            </w: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386029">
              <w:rPr>
                <w:rFonts w:ascii="仿宋" w:eastAsia="仿宋" w:hAnsi="仿宋" w:hint="eastAsia"/>
                <w:sz w:val="24"/>
              </w:rPr>
              <w:t>月</w:t>
            </w: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386029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Pr="00386029">
              <w:rPr>
                <w:rFonts w:ascii="仿宋" w:eastAsia="仿宋" w:hAnsi="仿宋"/>
                <w:sz w:val="24"/>
              </w:rPr>
              <w:t>日</w:t>
            </w:r>
          </w:p>
          <w:p w:rsidR="00386029" w:rsidRPr="00386029" w:rsidRDefault="00386029" w:rsidP="0038602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□取</w:t>
            </w:r>
            <w:r w:rsidRPr="003A4DF4">
              <w:rPr>
                <w:rFonts w:ascii="Times New Roman" w:eastAsia="仿宋" w:hAnsi="Times New Roman" w:cs="Times New Roman"/>
                <w:sz w:val="24"/>
              </w:rPr>
              <w:t>消</w:t>
            </w:r>
            <w:r w:rsidRPr="003A4DF4">
              <w:rPr>
                <w:rFonts w:ascii="Times New Roman" w:eastAsia="仿宋" w:hAnsi="Times New Roman" w:cs="Times New Roman"/>
                <w:sz w:val="24"/>
              </w:rPr>
              <w:t>A</w:t>
            </w:r>
            <w:r w:rsidRPr="003A4DF4">
              <w:rPr>
                <w:rFonts w:ascii="Times New Roman" w:eastAsia="仿宋" w:hAnsi="Times New Roman" w:cs="Times New Roman"/>
                <w:sz w:val="24"/>
              </w:rPr>
              <w:t>类、</w:t>
            </w:r>
            <w:r w:rsidRPr="003A4DF4">
              <w:rPr>
                <w:rFonts w:ascii="Times New Roman" w:eastAsia="仿宋" w:hAnsi="Times New Roman" w:cs="Times New Roman"/>
                <w:sz w:val="24"/>
              </w:rPr>
              <w:t>B</w:t>
            </w:r>
            <w:r w:rsidRPr="003A4DF4">
              <w:rPr>
                <w:rFonts w:ascii="Times New Roman" w:eastAsia="仿宋" w:hAnsi="Times New Roman" w:cs="Times New Roman"/>
                <w:sz w:val="24"/>
              </w:rPr>
              <w:t>类车</w:t>
            </w:r>
            <w:r w:rsidRPr="00386029">
              <w:rPr>
                <w:rFonts w:ascii="仿宋" w:eastAsia="仿宋" w:hAnsi="仿宋" w:hint="eastAsia"/>
                <w:sz w:val="24"/>
              </w:rPr>
              <w:t>辆授权资格</w:t>
            </w:r>
          </w:p>
          <w:p w:rsidR="00386029" w:rsidRPr="00386029" w:rsidRDefault="00386029" w:rsidP="0038602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□取消</w:t>
            </w:r>
            <w:r w:rsidRPr="003A4DF4">
              <w:rPr>
                <w:rFonts w:ascii="Times New Roman" w:eastAsia="仿宋" w:hAnsi="Times New Roman" w:cs="Times New Roman"/>
                <w:sz w:val="24"/>
              </w:rPr>
              <w:t>C</w:t>
            </w:r>
            <w:r w:rsidRPr="003A4DF4">
              <w:rPr>
                <w:rFonts w:ascii="Times New Roman" w:eastAsia="仿宋" w:hAnsi="Times New Roman" w:cs="Times New Roman"/>
                <w:sz w:val="24"/>
              </w:rPr>
              <w:t>类车</w:t>
            </w:r>
            <w:r w:rsidRPr="00386029">
              <w:rPr>
                <w:rFonts w:ascii="仿宋" w:eastAsia="仿宋" w:hAnsi="仿宋" w:hint="eastAsia"/>
                <w:sz w:val="24"/>
              </w:rPr>
              <w:t>辆每月限时免费资格</w:t>
            </w:r>
          </w:p>
          <w:p w:rsidR="00386029" w:rsidRPr="00386029" w:rsidRDefault="00386029" w:rsidP="0038602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□取</w:t>
            </w:r>
            <w:r w:rsidRPr="003A4DF4">
              <w:rPr>
                <w:rFonts w:ascii="Times New Roman" w:eastAsia="仿宋" w:hAnsi="Times New Roman" w:cs="Times New Roman"/>
                <w:sz w:val="24"/>
              </w:rPr>
              <w:t>消</w:t>
            </w:r>
            <w:r w:rsidRPr="003A4DF4">
              <w:rPr>
                <w:rFonts w:ascii="Times New Roman" w:eastAsia="仿宋" w:hAnsi="Times New Roman" w:cs="Times New Roman"/>
                <w:sz w:val="24"/>
              </w:rPr>
              <w:t>D</w:t>
            </w:r>
            <w:r w:rsidRPr="003A4DF4">
              <w:rPr>
                <w:rFonts w:ascii="Times New Roman" w:eastAsia="仿宋" w:hAnsi="Times New Roman" w:cs="Times New Roman"/>
                <w:sz w:val="24"/>
              </w:rPr>
              <w:t>类车</w:t>
            </w:r>
            <w:r w:rsidRPr="00386029">
              <w:rPr>
                <w:rFonts w:ascii="仿宋" w:eastAsia="仿宋" w:hAnsi="仿宋" w:hint="eastAsia"/>
                <w:sz w:val="24"/>
              </w:rPr>
              <w:t>辆“固定包月”资格</w:t>
            </w:r>
          </w:p>
        </w:tc>
      </w:tr>
      <w:tr w:rsidR="00386029" w:rsidRPr="00386029" w:rsidTr="00386029">
        <w:trPr>
          <w:trHeight w:val="1971"/>
          <w:jc w:val="center"/>
        </w:trPr>
        <w:tc>
          <w:tcPr>
            <w:tcW w:w="1696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违章行为</w:t>
            </w:r>
          </w:p>
        </w:tc>
        <w:tc>
          <w:tcPr>
            <w:tcW w:w="7938" w:type="dxa"/>
            <w:gridSpan w:val="7"/>
            <w:vAlign w:val="center"/>
          </w:tcPr>
          <w:p w:rsidR="00386029" w:rsidRPr="00386029" w:rsidRDefault="00386029" w:rsidP="00386029">
            <w:pPr>
              <w:spacing w:line="360" w:lineRule="exact"/>
              <w:rPr>
                <w:rFonts w:ascii="仿宋" w:eastAsia="仿宋" w:hAnsi="仿宋"/>
                <w:sz w:val="24"/>
                <w:u w:val="single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□超速</w:t>
            </w: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386029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386029">
              <w:rPr>
                <w:rFonts w:ascii="仿宋" w:eastAsia="仿宋" w:hAnsi="仿宋" w:hint="eastAsia"/>
                <w:sz w:val="24"/>
              </w:rPr>
              <w:t>次</w:t>
            </w:r>
          </w:p>
          <w:p w:rsidR="00386029" w:rsidRPr="00386029" w:rsidRDefault="00386029" w:rsidP="00386029">
            <w:pPr>
              <w:spacing w:line="360" w:lineRule="exact"/>
              <w:rPr>
                <w:rFonts w:ascii="仿宋" w:eastAsia="仿宋" w:hAnsi="仿宋"/>
                <w:sz w:val="24"/>
                <w:u w:val="single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□校园道路</w:t>
            </w:r>
            <w:r w:rsidRPr="00386029">
              <w:rPr>
                <w:rFonts w:ascii="仿宋" w:eastAsia="仿宋" w:hAnsi="仿宋"/>
                <w:sz w:val="24"/>
              </w:rPr>
              <w:t>违停</w:t>
            </w: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386029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386029">
              <w:rPr>
                <w:rFonts w:ascii="仿宋" w:eastAsia="仿宋" w:hAnsi="仿宋" w:hint="eastAsia"/>
                <w:sz w:val="24"/>
              </w:rPr>
              <w:t>次</w:t>
            </w:r>
          </w:p>
          <w:p w:rsidR="00386029" w:rsidRPr="00386029" w:rsidRDefault="00386029" w:rsidP="00386029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□逆向行驶</w:t>
            </w: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386029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386029">
              <w:rPr>
                <w:rFonts w:ascii="仿宋" w:eastAsia="仿宋" w:hAnsi="仿宋" w:hint="eastAsia"/>
                <w:sz w:val="24"/>
              </w:rPr>
              <w:t>次</w:t>
            </w:r>
          </w:p>
          <w:p w:rsidR="00386029" w:rsidRPr="00386029" w:rsidRDefault="00386029" w:rsidP="00386029">
            <w:pPr>
              <w:spacing w:line="360" w:lineRule="exact"/>
              <w:rPr>
                <w:rFonts w:ascii="仿宋" w:eastAsia="仿宋" w:hAnsi="仿宋"/>
                <w:sz w:val="24"/>
                <w:u w:val="single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□其他</w:t>
            </w:r>
            <w:r w:rsidRPr="00386029">
              <w:rPr>
                <w:rFonts w:ascii="仿宋" w:eastAsia="仿宋" w:hAnsi="仿宋"/>
                <w:sz w:val="24"/>
              </w:rPr>
              <w:t>违章</w:t>
            </w:r>
            <w:r w:rsidRPr="00386029">
              <w:rPr>
                <w:rFonts w:ascii="仿宋" w:eastAsia="仿宋" w:hAnsi="仿宋" w:hint="eastAsia"/>
                <w:sz w:val="24"/>
              </w:rPr>
              <w:t>（情况说明</w:t>
            </w:r>
            <w:r w:rsidRPr="00386029">
              <w:rPr>
                <w:rFonts w:ascii="仿宋" w:eastAsia="仿宋" w:hAnsi="仿宋"/>
                <w:sz w:val="24"/>
              </w:rPr>
              <w:t>：</w:t>
            </w:r>
            <w:r w:rsidRPr="00386029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386029">
              <w:rPr>
                <w:rFonts w:ascii="仿宋" w:eastAsia="仿宋" w:hAnsi="仿宋"/>
                <w:sz w:val="24"/>
                <w:u w:val="single"/>
              </w:rPr>
              <w:t xml:space="preserve">                       </w:t>
            </w:r>
            <w:r w:rsidRPr="00386029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386029" w:rsidRPr="00386029" w:rsidTr="00386029">
        <w:trPr>
          <w:trHeight w:val="2116"/>
          <w:jc w:val="center"/>
        </w:trPr>
        <w:tc>
          <w:tcPr>
            <w:tcW w:w="1696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车主</w:t>
            </w:r>
            <w:r w:rsidRPr="00386029">
              <w:rPr>
                <w:rFonts w:ascii="仿宋" w:eastAsia="仿宋" w:hAnsi="仿宋"/>
                <w:sz w:val="24"/>
              </w:rPr>
              <w:t>承诺</w:t>
            </w:r>
          </w:p>
        </w:tc>
        <w:tc>
          <w:tcPr>
            <w:tcW w:w="7938" w:type="dxa"/>
            <w:gridSpan w:val="7"/>
            <w:vAlign w:val="center"/>
          </w:tcPr>
          <w:p w:rsidR="00386029" w:rsidRPr="00386029" w:rsidRDefault="00386029" w:rsidP="00386029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b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本人</w:t>
            </w:r>
            <w:r w:rsidRPr="00386029">
              <w:rPr>
                <w:rFonts w:ascii="仿宋" w:eastAsia="仿宋" w:hAnsi="仿宋"/>
                <w:sz w:val="24"/>
              </w:rPr>
              <w:t>承诺</w:t>
            </w:r>
            <w:r w:rsidRPr="00386029">
              <w:rPr>
                <w:rFonts w:ascii="仿宋" w:eastAsia="仿宋" w:hAnsi="仿宋" w:hint="eastAsia"/>
                <w:sz w:val="24"/>
              </w:rPr>
              <w:t>将严格遵守《南京邮电大学道路交通安全管理规定》，</w:t>
            </w:r>
            <w:r w:rsidRPr="00386029">
              <w:rPr>
                <w:rFonts w:ascii="仿宋" w:eastAsia="仿宋" w:hAnsi="仿宋"/>
                <w:sz w:val="24"/>
              </w:rPr>
              <w:t>不再</w:t>
            </w:r>
            <w:r w:rsidRPr="00386029">
              <w:rPr>
                <w:rFonts w:ascii="仿宋" w:eastAsia="仿宋" w:hAnsi="仿宋" w:hint="eastAsia"/>
                <w:sz w:val="24"/>
              </w:rPr>
              <w:t>超速、</w:t>
            </w:r>
            <w:r w:rsidRPr="00386029">
              <w:rPr>
                <w:rFonts w:ascii="仿宋" w:eastAsia="仿宋" w:hAnsi="仿宋"/>
                <w:sz w:val="24"/>
              </w:rPr>
              <w:t>违停及其他违章</w:t>
            </w:r>
            <w:r w:rsidRPr="00386029">
              <w:rPr>
                <w:rFonts w:ascii="仿宋" w:eastAsia="仿宋" w:hAnsi="仿宋" w:hint="eastAsia"/>
                <w:sz w:val="24"/>
              </w:rPr>
              <w:t>，</w:t>
            </w:r>
            <w:r w:rsidRPr="00386029">
              <w:rPr>
                <w:rFonts w:ascii="仿宋" w:eastAsia="仿宋" w:hAnsi="仿宋"/>
                <w:sz w:val="24"/>
              </w:rPr>
              <w:t>如有违反自愿接受</w:t>
            </w:r>
            <w:r w:rsidRPr="00386029">
              <w:rPr>
                <w:rFonts w:ascii="仿宋" w:eastAsia="仿宋" w:hAnsi="仿宋" w:hint="eastAsia"/>
                <w:sz w:val="24"/>
              </w:rPr>
              <w:t>相关</w:t>
            </w:r>
            <w:r w:rsidRPr="00386029">
              <w:rPr>
                <w:rFonts w:ascii="仿宋" w:eastAsia="仿宋" w:hAnsi="仿宋"/>
                <w:sz w:val="24"/>
              </w:rPr>
              <w:t>处理</w:t>
            </w:r>
            <w:r w:rsidRPr="00386029">
              <w:rPr>
                <w:rFonts w:ascii="仿宋" w:eastAsia="仿宋" w:hAnsi="仿宋" w:hint="eastAsia"/>
                <w:sz w:val="24"/>
              </w:rPr>
              <w:t>。</w:t>
            </w:r>
          </w:p>
          <w:p w:rsidR="00386029" w:rsidRPr="00386029" w:rsidRDefault="00386029" w:rsidP="00386029">
            <w:pPr>
              <w:spacing w:line="360" w:lineRule="exact"/>
              <w:rPr>
                <w:rFonts w:ascii="仿宋" w:eastAsia="仿宋" w:hAnsi="仿宋"/>
                <w:b/>
                <w:sz w:val="24"/>
                <w:u w:val="single"/>
              </w:rPr>
            </w:pPr>
            <w:r w:rsidRPr="00386029">
              <w:rPr>
                <w:rFonts w:ascii="仿宋" w:eastAsia="仿宋" w:hAnsi="仿宋" w:hint="eastAsia"/>
                <w:b/>
                <w:color w:val="A6A6A6" w:themeColor="background1" w:themeShade="A6"/>
                <w:sz w:val="24"/>
              </w:rPr>
              <w:t>抄写</w:t>
            </w:r>
            <w:r w:rsidRPr="00386029">
              <w:rPr>
                <w:rFonts w:ascii="仿宋" w:eastAsia="仿宋" w:hAnsi="仿宋"/>
                <w:b/>
                <w:color w:val="A6A6A6" w:themeColor="background1" w:themeShade="A6"/>
                <w:sz w:val="24"/>
              </w:rPr>
              <w:t>：</w:t>
            </w:r>
            <w:r w:rsidRPr="003860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                                    </w:t>
            </w:r>
          </w:p>
          <w:p w:rsidR="00386029" w:rsidRPr="00386029" w:rsidRDefault="00386029" w:rsidP="00386029">
            <w:pPr>
              <w:spacing w:line="360" w:lineRule="exact"/>
              <w:rPr>
                <w:rFonts w:ascii="仿宋" w:eastAsia="仿宋" w:hAnsi="仿宋"/>
                <w:b/>
                <w:sz w:val="24"/>
                <w:u w:val="single"/>
              </w:rPr>
            </w:pPr>
            <w:r w:rsidRPr="003860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</w:t>
            </w:r>
            <w:r w:rsidRPr="00386029">
              <w:rPr>
                <w:rFonts w:ascii="仿宋" w:eastAsia="仿宋" w:hAnsi="仿宋"/>
                <w:b/>
                <w:sz w:val="24"/>
                <w:u w:val="single"/>
              </w:rPr>
              <w:t xml:space="preserve">                  </w:t>
            </w:r>
            <w:r w:rsidRPr="0038602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</w:t>
            </w:r>
          </w:p>
          <w:p w:rsidR="00386029" w:rsidRPr="00386029" w:rsidRDefault="00386029" w:rsidP="00386029">
            <w:pPr>
              <w:spacing w:line="360" w:lineRule="exact"/>
              <w:ind w:firstLineChars="1200" w:firstLine="2880"/>
              <w:jc w:val="left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 xml:space="preserve">签名：        </w:t>
            </w:r>
            <w:r w:rsidRPr="00386029">
              <w:rPr>
                <w:rFonts w:ascii="仿宋" w:eastAsia="仿宋" w:hAnsi="仿宋"/>
                <w:sz w:val="24"/>
              </w:rPr>
              <w:t xml:space="preserve"> </w:t>
            </w:r>
            <w:r w:rsidRPr="0038602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86029">
              <w:rPr>
                <w:rFonts w:ascii="仿宋" w:eastAsia="仿宋" w:hAnsi="仿宋"/>
                <w:sz w:val="24"/>
              </w:rPr>
              <w:t xml:space="preserve">   </w:t>
            </w:r>
            <w:r w:rsidRPr="00386029">
              <w:rPr>
                <w:rFonts w:ascii="仿宋" w:eastAsia="仿宋" w:hAnsi="仿宋" w:hint="eastAsia"/>
                <w:sz w:val="24"/>
              </w:rPr>
              <w:t xml:space="preserve">日期：  </w:t>
            </w:r>
            <w:r w:rsidRPr="00386029">
              <w:rPr>
                <w:rFonts w:ascii="仿宋" w:eastAsia="仿宋" w:hAnsi="仿宋"/>
                <w:sz w:val="24"/>
              </w:rPr>
              <w:t xml:space="preserve"> </w:t>
            </w:r>
            <w:r w:rsidRPr="00386029">
              <w:rPr>
                <w:rFonts w:ascii="仿宋" w:eastAsia="仿宋" w:hAnsi="仿宋" w:hint="eastAsia"/>
                <w:sz w:val="24"/>
              </w:rPr>
              <w:t xml:space="preserve">      </w:t>
            </w:r>
          </w:p>
        </w:tc>
      </w:tr>
      <w:tr w:rsidR="00386029" w:rsidRPr="00386029" w:rsidTr="00386029">
        <w:trPr>
          <w:trHeight w:val="1287"/>
          <w:jc w:val="center"/>
        </w:trPr>
        <w:tc>
          <w:tcPr>
            <w:tcW w:w="1696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所属校内主管单位</w:t>
            </w:r>
            <w:r w:rsidRPr="00386029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938" w:type="dxa"/>
            <w:gridSpan w:val="7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86029" w:rsidRPr="00386029" w:rsidRDefault="00386029" w:rsidP="00386029">
            <w:pPr>
              <w:spacing w:line="360" w:lineRule="exact"/>
              <w:ind w:firstLineChars="1200" w:firstLine="2880"/>
              <w:rPr>
                <w:rFonts w:ascii="仿宋" w:eastAsia="仿宋" w:hAnsi="仿宋"/>
                <w:b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签字（盖章）</w:t>
            </w:r>
            <w:r w:rsidRPr="00386029">
              <w:rPr>
                <w:rFonts w:ascii="仿宋" w:eastAsia="仿宋" w:hAnsi="仿宋"/>
                <w:sz w:val="24"/>
              </w:rPr>
              <w:t>：</w:t>
            </w:r>
            <w:r w:rsidRPr="00386029">
              <w:rPr>
                <w:rFonts w:ascii="仿宋" w:eastAsia="仿宋" w:hAnsi="仿宋" w:hint="eastAsia"/>
                <w:sz w:val="24"/>
              </w:rPr>
              <w:t xml:space="preserve">      日期： </w:t>
            </w:r>
          </w:p>
        </w:tc>
      </w:tr>
      <w:tr w:rsidR="00386029" w:rsidRPr="00386029" w:rsidTr="00386029">
        <w:trPr>
          <w:trHeight w:val="910"/>
          <w:jc w:val="center"/>
        </w:trPr>
        <w:tc>
          <w:tcPr>
            <w:tcW w:w="1696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保卫</w:t>
            </w:r>
            <w:proofErr w:type="gramStart"/>
            <w:r w:rsidRPr="00386029">
              <w:rPr>
                <w:rFonts w:ascii="仿宋" w:eastAsia="仿宋" w:hAnsi="仿宋" w:hint="eastAsia"/>
                <w:sz w:val="24"/>
              </w:rPr>
              <w:t>处</w:t>
            </w:r>
            <w:r w:rsidRPr="00386029">
              <w:rPr>
                <w:rFonts w:ascii="仿宋" w:eastAsia="仿宋" w:hAnsi="仿宋"/>
                <w:sz w:val="24"/>
              </w:rPr>
              <w:t>意见</w:t>
            </w:r>
            <w:proofErr w:type="gramEnd"/>
          </w:p>
        </w:tc>
        <w:tc>
          <w:tcPr>
            <w:tcW w:w="7938" w:type="dxa"/>
            <w:gridSpan w:val="7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86029" w:rsidRPr="00386029" w:rsidRDefault="00386029" w:rsidP="00386029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Pr="00386029">
              <w:rPr>
                <w:rFonts w:ascii="仿宋" w:eastAsia="仿宋" w:hAnsi="仿宋"/>
                <w:sz w:val="24"/>
              </w:rPr>
              <w:t xml:space="preserve"> </w:t>
            </w:r>
            <w:r w:rsidRPr="0038602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86029">
              <w:rPr>
                <w:rFonts w:ascii="仿宋" w:eastAsia="仿宋" w:hAnsi="仿宋"/>
                <w:sz w:val="24"/>
              </w:rPr>
              <w:t xml:space="preserve">         </w:t>
            </w:r>
            <w:r w:rsidRPr="00386029">
              <w:rPr>
                <w:rFonts w:ascii="仿宋" w:eastAsia="仿宋" w:hAnsi="仿宋" w:hint="eastAsia"/>
                <w:sz w:val="24"/>
              </w:rPr>
              <w:t xml:space="preserve"> 签字</w:t>
            </w:r>
            <w:r w:rsidRPr="00386029">
              <w:rPr>
                <w:rFonts w:ascii="仿宋" w:eastAsia="仿宋" w:hAnsi="仿宋"/>
                <w:sz w:val="24"/>
              </w:rPr>
              <w:t>：</w:t>
            </w:r>
            <w:r w:rsidRPr="00386029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386029">
              <w:rPr>
                <w:rFonts w:ascii="仿宋" w:eastAsia="仿宋" w:hAnsi="仿宋"/>
                <w:sz w:val="24"/>
              </w:rPr>
              <w:t xml:space="preserve">  </w:t>
            </w:r>
            <w:r w:rsidRPr="00386029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86029">
              <w:rPr>
                <w:rFonts w:ascii="仿宋" w:eastAsia="仿宋" w:hAnsi="仿宋"/>
                <w:sz w:val="24"/>
              </w:rPr>
              <w:t xml:space="preserve"> </w:t>
            </w:r>
            <w:r w:rsidRPr="00386029">
              <w:rPr>
                <w:rFonts w:ascii="仿宋" w:eastAsia="仿宋" w:hAnsi="仿宋" w:hint="eastAsia"/>
                <w:sz w:val="24"/>
              </w:rPr>
              <w:t xml:space="preserve"> 日期：</w:t>
            </w:r>
          </w:p>
        </w:tc>
      </w:tr>
      <w:tr w:rsidR="00386029" w:rsidRPr="00386029" w:rsidTr="00DC4716">
        <w:trPr>
          <w:trHeight w:val="850"/>
          <w:jc w:val="center"/>
        </w:trPr>
        <w:tc>
          <w:tcPr>
            <w:tcW w:w="1696" w:type="dxa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86029">
              <w:rPr>
                <w:rFonts w:ascii="仿宋" w:eastAsia="仿宋" w:hAnsi="仿宋" w:hint="eastAsia"/>
                <w:sz w:val="24"/>
              </w:rPr>
              <w:t>撤销</w:t>
            </w:r>
            <w:r w:rsidRPr="00386029">
              <w:rPr>
                <w:rFonts w:ascii="仿宋" w:eastAsia="仿宋" w:hAnsi="仿宋"/>
                <w:sz w:val="24"/>
              </w:rPr>
              <w:t>日期</w:t>
            </w:r>
          </w:p>
        </w:tc>
        <w:tc>
          <w:tcPr>
            <w:tcW w:w="7938" w:type="dxa"/>
            <w:gridSpan w:val="7"/>
            <w:vAlign w:val="center"/>
          </w:tcPr>
          <w:p w:rsidR="00386029" w:rsidRPr="00386029" w:rsidRDefault="00386029" w:rsidP="0038602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86029" w:rsidRPr="00AD138E" w:rsidRDefault="00386029" w:rsidP="00386029">
      <w:pPr>
        <w:rPr>
          <w:rFonts w:ascii="仿宋" w:eastAsia="仿宋" w:hAnsi="仿宋"/>
          <w:sz w:val="24"/>
        </w:rPr>
      </w:pPr>
      <w:r w:rsidRPr="003A4DF4">
        <w:rPr>
          <w:rFonts w:eastAsia="仿宋"/>
          <w:sz w:val="24"/>
        </w:rPr>
        <w:t>备注：</w:t>
      </w:r>
      <w:r w:rsidRPr="003A4DF4">
        <w:rPr>
          <w:rFonts w:eastAsia="仿宋"/>
          <w:sz w:val="24"/>
        </w:rPr>
        <w:t>1</w:t>
      </w:r>
      <w:r w:rsidRPr="003A4DF4">
        <w:rPr>
          <w:rFonts w:eastAsia="仿宋"/>
          <w:sz w:val="24"/>
        </w:rPr>
        <w:t>、所属单位意见</w:t>
      </w:r>
      <w:proofErr w:type="gramStart"/>
      <w:r w:rsidRPr="003A4DF4">
        <w:rPr>
          <w:rFonts w:eastAsia="仿宋"/>
          <w:sz w:val="24"/>
        </w:rPr>
        <w:t>须单位</w:t>
      </w:r>
      <w:proofErr w:type="gramEnd"/>
      <w:r w:rsidRPr="003A4DF4">
        <w:rPr>
          <w:rFonts w:eastAsia="仿宋"/>
          <w:sz w:val="24"/>
        </w:rPr>
        <w:t>主要负责人签字。</w:t>
      </w:r>
      <w:r w:rsidRPr="003A4DF4">
        <w:rPr>
          <w:rFonts w:eastAsia="仿宋"/>
          <w:sz w:val="24"/>
        </w:rPr>
        <w:t>2</w:t>
      </w:r>
      <w:r w:rsidRPr="003A4DF4">
        <w:rPr>
          <w:rFonts w:eastAsia="仿宋"/>
          <w:sz w:val="24"/>
        </w:rPr>
        <w:t>、请附行驶证、驾驶证复印件</w:t>
      </w:r>
      <w:r>
        <w:rPr>
          <w:rFonts w:ascii="仿宋" w:eastAsia="仿宋" w:hAnsi="仿宋" w:hint="eastAsia"/>
          <w:sz w:val="24"/>
        </w:rPr>
        <w:t>。</w:t>
      </w:r>
    </w:p>
    <w:p w:rsidR="006F689A" w:rsidRDefault="006F689A" w:rsidP="006F689A">
      <w:r w:rsidRPr="00386029">
        <w:rPr>
          <w:rFonts w:eastAsia="仿宋"/>
          <w:szCs w:val="32"/>
        </w:rPr>
        <w:lastRenderedPageBreak/>
        <w:t>附件</w:t>
      </w:r>
      <w:r>
        <w:rPr>
          <w:rFonts w:eastAsia="仿宋" w:hint="eastAsia"/>
          <w:szCs w:val="32"/>
        </w:rPr>
        <w:t>2</w:t>
      </w:r>
      <w:r w:rsidRPr="00386029">
        <w:rPr>
          <w:rFonts w:eastAsia="仿宋"/>
          <w:szCs w:val="32"/>
        </w:rPr>
        <w:t>：</w:t>
      </w:r>
    </w:p>
    <w:p w:rsidR="00D633A9" w:rsidRPr="00D633A9" w:rsidRDefault="00D633A9" w:rsidP="00D633A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</w:rPr>
      </w:pPr>
      <w:r w:rsidRPr="00D633A9">
        <w:rPr>
          <w:rFonts w:asciiTheme="minorEastAsia" w:eastAsiaTheme="minorEastAsia" w:hAnsiTheme="minorEastAsia" w:hint="eastAsia"/>
          <w:b/>
          <w:sz w:val="36"/>
        </w:rPr>
        <w:t>机动车校内</w:t>
      </w:r>
      <w:r w:rsidRPr="00D633A9">
        <w:rPr>
          <w:rFonts w:asciiTheme="minorEastAsia" w:eastAsiaTheme="minorEastAsia" w:hAnsiTheme="minorEastAsia"/>
          <w:b/>
          <w:sz w:val="36"/>
        </w:rPr>
        <w:t>违</w:t>
      </w:r>
      <w:r w:rsidRPr="00D633A9">
        <w:rPr>
          <w:rFonts w:asciiTheme="minorEastAsia" w:eastAsiaTheme="minorEastAsia" w:hAnsiTheme="minorEastAsia" w:hint="eastAsia"/>
          <w:b/>
          <w:sz w:val="36"/>
        </w:rPr>
        <w:t>章解除申请</w:t>
      </w:r>
      <w:r w:rsidRPr="00D633A9">
        <w:rPr>
          <w:rFonts w:asciiTheme="minorEastAsia" w:eastAsiaTheme="minorEastAsia" w:hAnsiTheme="minorEastAsia"/>
          <w:b/>
          <w:sz w:val="36"/>
        </w:rPr>
        <w:t>表</w:t>
      </w:r>
      <w:r w:rsidRPr="00D633A9">
        <w:rPr>
          <w:rFonts w:asciiTheme="minorEastAsia" w:eastAsiaTheme="minorEastAsia" w:hAnsiTheme="minorEastAsia" w:hint="eastAsia"/>
          <w:b/>
          <w:sz w:val="36"/>
        </w:rPr>
        <w:t>（临时车辆）</w:t>
      </w:r>
    </w:p>
    <w:p w:rsidR="00D633A9" w:rsidRPr="00D633A9" w:rsidRDefault="00D633A9" w:rsidP="00D633A9">
      <w:pPr>
        <w:spacing w:line="400" w:lineRule="exact"/>
        <w:ind w:right="420"/>
        <w:jc w:val="center"/>
        <w:rPr>
          <w:sz w:val="24"/>
        </w:rPr>
      </w:pPr>
      <w:r>
        <w:rPr>
          <w:rFonts w:hint="eastAsia"/>
        </w:rPr>
        <w:t xml:space="preserve">                                              </w:t>
      </w:r>
      <w:r w:rsidRPr="00D633A9">
        <w:rPr>
          <w:sz w:val="24"/>
        </w:rPr>
        <w:t>编号：</w:t>
      </w:r>
      <w:r w:rsidRPr="00D633A9">
        <w:rPr>
          <w:sz w:val="24"/>
          <w:u w:val="single"/>
        </w:rPr>
        <w:t xml:space="preserve">               </w:t>
      </w:r>
      <w:r w:rsidRPr="00D633A9">
        <w:rPr>
          <w:sz w:val="24"/>
        </w:rPr>
        <w:t xml:space="preserve">                                                 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68"/>
        <w:gridCol w:w="925"/>
        <w:gridCol w:w="1984"/>
        <w:gridCol w:w="1701"/>
        <w:gridCol w:w="1559"/>
      </w:tblGrid>
      <w:tr w:rsidR="00D633A9" w:rsidRPr="00D633A9" w:rsidTr="00D633A9">
        <w:trPr>
          <w:trHeight w:val="620"/>
          <w:jc w:val="center"/>
        </w:trPr>
        <w:tc>
          <w:tcPr>
            <w:tcW w:w="1696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姓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单位</w:t>
            </w:r>
          </w:p>
        </w:tc>
        <w:tc>
          <w:tcPr>
            <w:tcW w:w="1984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633A9" w:rsidRPr="00D633A9" w:rsidTr="00D633A9">
        <w:trPr>
          <w:trHeight w:val="687"/>
          <w:jc w:val="center"/>
        </w:trPr>
        <w:tc>
          <w:tcPr>
            <w:tcW w:w="1696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身份证号</w:t>
            </w:r>
          </w:p>
        </w:tc>
        <w:tc>
          <w:tcPr>
            <w:tcW w:w="4678" w:type="dxa"/>
            <w:gridSpan w:val="4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车牌号码</w:t>
            </w:r>
          </w:p>
        </w:tc>
        <w:tc>
          <w:tcPr>
            <w:tcW w:w="1559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633A9" w:rsidRPr="00D633A9" w:rsidTr="00DC4716">
        <w:trPr>
          <w:trHeight w:val="834"/>
          <w:jc w:val="center"/>
        </w:trPr>
        <w:tc>
          <w:tcPr>
            <w:tcW w:w="3465" w:type="dxa"/>
            <w:gridSpan w:val="3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处罚时间与类别</w:t>
            </w:r>
          </w:p>
        </w:tc>
        <w:tc>
          <w:tcPr>
            <w:tcW w:w="6169" w:type="dxa"/>
            <w:gridSpan w:val="4"/>
            <w:vAlign w:val="center"/>
          </w:tcPr>
          <w:p w:rsidR="00D633A9" w:rsidRPr="00D633A9" w:rsidRDefault="00D633A9" w:rsidP="00D633A9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D633A9"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D633A9"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D633A9"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D633A9" w:rsidRPr="00D633A9" w:rsidRDefault="00D633A9" w:rsidP="00D633A9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黑名单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 xml:space="preserve">     □</w:t>
            </w:r>
            <w:r w:rsidRPr="00D633A9"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D633A9"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D633A9"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日前不得解除</w:t>
            </w:r>
          </w:p>
        </w:tc>
      </w:tr>
      <w:tr w:rsidR="00D633A9" w:rsidRPr="00D633A9" w:rsidTr="00D633A9">
        <w:trPr>
          <w:trHeight w:val="1404"/>
          <w:jc w:val="center"/>
        </w:trPr>
        <w:tc>
          <w:tcPr>
            <w:tcW w:w="1696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违章行为</w:t>
            </w:r>
          </w:p>
        </w:tc>
        <w:tc>
          <w:tcPr>
            <w:tcW w:w="7938" w:type="dxa"/>
            <w:gridSpan w:val="6"/>
            <w:vAlign w:val="center"/>
          </w:tcPr>
          <w:p w:rsidR="00D633A9" w:rsidRPr="00D633A9" w:rsidRDefault="00D633A9" w:rsidP="00D633A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超速</w:t>
            </w:r>
            <w:r w:rsidRPr="00D633A9"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次</w:t>
            </w:r>
          </w:p>
          <w:p w:rsidR="00D633A9" w:rsidRPr="00D633A9" w:rsidRDefault="00D633A9" w:rsidP="00D633A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校园道路违停</w:t>
            </w:r>
            <w:r w:rsidRPr="00D633A9"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次</w:t>
            </w:r>
          </w:p>
          <w:p w:rsidR="00D633A9" w:rsidRPr="00D633A9" w:rsidRDefault="00D633A9" w:rsidP="00D633A9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逆向行驶</w:t>
            </w:r>
            <w:r w:rsidRPr="00D633A9"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次</w:t>
            </w:r>
          </w:p>
          <w:p w:rsidR="00D633A9" w:rsidRPr="00D633A9" w:rsidRDefault="00D633A9" w:rsidP="00D633A9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其他违章（情况说明：</w:t>
            </w:r>
            <w:r w:rsidRPr="00D633A9"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        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）</w:t>
            </w:r>
          </w:p>
        </w:tc>
      </w:tr>
      <w:tr w:rsidR="00D633A9" w:rsidRPr="00D633A9" w:rsidTr="00D633A9">
        <w:trPr>
          <w:trHeight w:val="2206"/>
          <w:jc w:val="center"/>
        </w:trPr>
        <w:tc>
          <w:tcPr>
            <w:tcW w:w="1696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车主承诺</w:t>
            </w:r>
          </w:p>
        </w:tc>
        <w:tc>
          <w:tcPr>
            <w:tcW w:w="7938" w:type="dxa"/>
            <w:gridSpan w:val="6"/>
            <w:vAlign w:val="center"/>
          </w:tcPr>
          <w:p w:rsidR="00D633A9" w:rsidRPr="00D633A9" w:rsidRDefault="00D633A9" w:rsidP="00D633A9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本人承诺将严格遵守《南京邮电大学道路交通安全管理规定》，不再出现超速、违停及其他违章，如有违反自愿接受相关处理。</w:t>
            </w:r>
          </w:p>
          <w:p w:rsidR="00D633A9" w:rsidRPr="00D633A9" w:rsidRDefault="00D633A9" w:rsidP="00D633A9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u w:val="single"/>
              </w:rPr>
            </w:pPr>
            <w:r w:rsidRPr="00D633A9">
              <w:rPr>
                <w:rFonts w:ascii="Times New Roman" w:eastAsia="仿宋" w:hAnsi="Times New Roman" w:cs="Times New Roman"/>
                <w:b/>
                <w:sz w:val="24"/>
              </w:rPr>
              <w:t>抄写：</w:t>
            </w:r>
            <w:r w:rsidRPr="00D633A9">
              <w:rPr>
                <w:rFonts w:ascii="Times New Roman" w:eastAsia="仿宋" w:hAnsi="Times New Roman" w:cs="Times New Roman"/>
                <w:b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u w:val="single"/>
              </w:rPr>
              <w:t xml:space="preserve">         </w:t>
            </w:r>
          </w:p>
          <w:p w:rsidR="00D633A9" w:rsidRPr="00D633A9" w:rsidRDefault="00D633A9" w:rsidP="00D633A9">
            <w:pPr>
              <w:spacing w:line="400" w:lineRule="exact"/>
              <w:rPr>
                <w:rFonts w:ascii="Times New Roman" w:eastAsia="仿宋" w:hAnsi="Times New Roman" w:cs="Times New Roman"/>
                <w:b/>
                <w:sz w:val="24"/>
                <w:u w:val="single"/>
              </w:rPr>
            </w:pPr>
            <w:r w:rsidRPr="00D633A9">
              <w:rPr>
                <w:rFonts w:ascii="Times New Roman" w:eastAsia="仿宋" w:hAnsi="Times New Roman" w:cs="Times New Roman"/>
                <w:b/>
                <w:sz w:val="24"/>
                <w:u w:val="single"/>
              </w:rPr>
              <w:t xml:space="preserve">                                             </w:t>
            </w:r>
          </w:p>
          <w:p w:rsidR="00D633A9" w:rsidRPr="00D633A9" w:rsidRDefault="00D633A9" w:rsidP="00D633A9">
            <w:pPr>
              <w:spacing w:line="400" w:lineRule="exact"/>
              <w:ind w:firstLineChars="1200" w:firstLine="28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签名：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 xml:space="preserve">         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日期：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</w:p>
        </w:tc>
      </w:tr>
      <w:tr w:rsidR="00D633A9" w:rsidRPr="00D633A9" w:rsidTr="00D633A9">
        <w:trPr>
          <w:trHeight w:val="979"/>
          <w:jc w:val="center"/>
        </w:trPr>
        <w:tc>
          <w:tcPr>
            <w:tcW w:w="1696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受访校内主管单位意见</w:t>
            </w:r>
          </w:p>
        </w:tc>
        <w:tc>
          <w:tcPr>
            <w:tcW w:w="7938" w:type="dxa"/>
            <w:gridSpan w:val="6"/>
            <w:vAlign w:val="center"/>
          </w:tcPr>
          <w:p w:rsidR="00D633A9" w:rsidRPr="00D633A9" w:rsidRDefault="00D633A9" w:rsidP="00D633A9">
            <w:pPr>
              <w:spacing w:line="40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</w:p>
          <w:p w:rsidR="00D633A9" w:rsidRPr="00D633A9" w:rsidRDefault="00D633A9" w:rsidP="00D633A9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633A9" w:rsidRPr="00D633A9" w:rsidRDefault="00D633A9" w:rsidP="00D633A9">
            <w:pPr>
              <w:spacing w:line="400" w:lineRule="exact"/>
              <w:ind w:firstLineChars="1200" w:firstLine="2880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签名：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 xml:space="preserve">         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日期：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</w:tc>
      </w:tr>
      <w:tr w:rsidR="00D633A9" w:rsidRPr="00D633A9" w:rsidTr="00D633A9">
        <w:trPr>
          <w:trHeight w:val="1058"/>
          <w:jc w:val="center"/>
        </w:trPr>
        <w:tc>
          <w:tcPr>
            <w:tcW w:w="1696" w:type="dxa"/>
            <w:vAlign w:val="center"/>
          </w:tcPr>
          <w:p w:rsidR="00D633A9" w:rsidRPr="00D633A9" w:rsidRDefault="00D633A9" w:rsidP="00D633A9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保卫</w:t>
            </w:r>
            <w:proofErr w:type="gramStart"/>
            <w:r w:rsidRPr="00D633A9">
              <w:rPr>
                <w:rFonts w:ascii="Times New Roman" w:eastAsia="仿宋" w:hAnsi="Times New Roman" w:cs="Times New Roman"/>
                <w:sz w:val="24"/>
              </w:rPr>
              <w:t>处意见</w:t>
            </w:r>
            <w:proofErr w:type="gramEnd"/>
          </w:p>
        </w:tc>
        <w:tc>
          <w:tcPr>
            <w:tcW w:w="7938" w:type="dxa"/>
            <w:gridSpan w:val="6"/>
            <w:vAlign w:val="center"/>
          </w:tcPr>
          <w:p w:rsidR="00D633A9" w:rsidRPr="00D633A9" w:rsidRDefault="00D633A9" w:rsidP="00D633A9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D633A9" w:rsidRPr="00D633A9" w:rsidRDefault="00D633A9" w:rsidP="00D633A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 xml:space="preserve">                    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签字：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 xml:space="preserve">             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日期：</w:t>
            </w:r>
          </w:p>
        </w:tc>
      </w:tr>
      <w:tr w:rsidR="00D633A9" w:rsidRPr="00D633A9" w:rsidTr="00D633A9">
        <w:trPr>
          <w:trHeight w:val="1366"/>
          <w:jc w:val="center"/>
        </w:trPr>
        <w:tc>
          <w:tcPr>
            <w:tcW w:w="9634" w:type="dxa"/>
            <w:gridSpan w:val="7"/>
            <w:vAlign w:val="center"/>
          </w:tcPr>
          <w:p w:rsidR="00D633A9" w:rsidRPr="00D633A9" w:rsidRDefault="00D633A9" w:rsidP="00D633A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b/>
                <w:sz w:val="24"/>
              </w:rPr>
              <w:t>重要</w:t>
            </w:r>
            <w:proofErr w:type="gramStart"/>
            <w:r w:rsidRPr="00D633A9">
              <w:rPr>
                <w:rFonts w:ascii="Times New Roman" w:eastAsia="仿宋" w:hAnsi="Times New Roman" w:cs="Times New Roman"/>
                <w:b/>
                <w:sz w:val="24"/>
              </w:rPr>
              <w:t>的事抄三遍</w:t>
            </w:r>
            <w:proofErr w:type="gramEnd"/>
            <w:r w:rsidRPr="00D633A9">
              <w:rPr>
                <w:rFonts w:ascii="Times New Roman" w:eastAsia="仿宋" w:hAnsi="Times New Roman" w:cs="Times New Roman"/>
                <w:b/>
                <w:sz w:val="24"/>
              </w:rPr>
              <w:t>：</w:t>
            </w:r>
            <w:r w:rsidRPr="00D633A9">
              <w:rPr>
                <w:rFonts w:ascii="Times New Roman" w:eastAsia="仿宋" w:hAnsi="Times New Roman" w:cs="Times New Roman"/>
                <w:sz w:val="24"/>
              </w:rPr>
              <w:t>提醒自己，谨慎驾驶</w:t>
            </w:r>
            <w:r w:rsidRPr="00D633A9">
              <w:rPr>
                <w:rFonts w:ascii="Times New Roman" w:eastAsia="仿宋" w:hAnsi="Times New Roman" w:cs="Times New Roman"/>
                <w:b/>
                <w:sz w:val="24"/>
              </w:rPr>
              <w:t>！</w:t>
            </w:r>
          </w:p>
          <w:p w:rsidR="00D633A9" w:rsidRPr="00D633A9" w:rsidRDefault="00D633A9" w:rsidP="00D633A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u w:val="single"/>
              </w:rPr>
            </w:pPr>
            <w:r w:rsidRPr="00D633A9">
              <w:rPr>
                <w:rFonts w:ascii="Times New Roman" w:eastAsia="仿宋" w:hAnsi="Times New Roman" w:cs="Times New Roman"/>
                <w:b/>
                <w:sz w:val="24"/>
              </w:rPr>
              <w:t xml:space="preserve">    </w:t>
            </w:r>
            <w:r w:rsidRPr="00D633A9">
              <w:rPr>
                <w:rFonts w:ascii="Times New Roman" w:eastAsia="仿宋" w:hAnsi="Times New Roman" w:cs="Times New Roman"/>
                <w:b/>
                <w:sz w:val="24"/>
                <w:u w:val="single"/>
              </w:rPr>
              <w:t xml:space="preserve">                  </w:t>
            </w:r>
            <w:r w:rsidRPr="00D633A9">
              <w:rPr>
                <w:rFonts w:ascii="Times New Roman" w:eastAsia="仿宋" w:hAnsi="Times New Roman" w:cs="Times New Roman"/>
                <w:b/>
                <w:sz w:val="24"/>
                <w:u w:val="single"/>
              </w:rPr>
              <w:t>！</w:t>
            </w:r>
            <w:r w:rsidRPr="00D633A9">
              <w:rPr>
                <w:rFonts w:ascii="Times New Roman" w:eastAsia="仿宋" w:hAnsi="Times New Roman" w:cs="Times New Roman"/>
                <w:b/>
                <w:sz w:val="24"/>
                <w:u w:val="single"/>
              </w:rPr>
              <w:t xml:space="preserve">                  </w:t>
            </w:r>
            <w:r w:rsidRPr="00D633A9">
              <w:rPr>
                <w:rFonts w:ascii="Times New Roman" w:eastAsia="仿宋" w:hAnsi="Times New Roman" w:cs="Times New Roman"/>
                <w:b/>
                <w:sz w:val="24"/>
                <w:u w:val="single"/>
              </w:rPr>
              <w:t>！</w:t>
            </w:r>
            <w:r w:rsidRPr="00D633A9">
              <w:rPr>
                <w:rFonts w:ascii="Times New Roman" w:eastAsia="仿宋" w:hAnsi="Times New Roman" w:cs="Times New Roman"/>
                <w:b/>
                <w:sz w:val="24"/>
                <w:u w:val="single"/>
              </w:rPr>
              <w:t xml:space="preserve">                     </w:t>
            </w:r>
            <w:r w:rsidRPr="00D633A9">
              <w:rPr>
                <w:rFonts w:ascii="Times New Roman" w:eastAsia="仿宋" w:hAnsi="Times New Roman" w:cs="Times New Roman"/>
                <w:b/>
                <w:sz w:val="24"/>
                <w:u w:val="single"/>
              </w:rPr>
              <w:t>！</w:t>
            </w:r>
          </w:p>
        </w:tc>
      </w:tr>
      <w:tr w:rsidR="00D633A9" w:rsidRPr="00D633A9" w:rsidTr="00DC4716">
        <w:trPr>
          <w:trHeight w:val="710"/>
          <w:jc w:val="center"/>
        </w:trPr>
        <w:tc>
          <w:tcPr>
            <w:tcW w:w="1696" w:type="dxa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D633A9">
              <w:rPr>
                <w:rFonts w:ascii="Times New Roman" w:eastAsia="仿宋" w:hAnsi="Times New Roman" w:cs="Times New Roman"/>
                <w:sz w:val="24"/>
              </w:rPr>
              <w:t>撤销日期</w:t>
            </w:r>
          </w:p>
        </w:tc>
        <w:tc>
          <w:tcPr>
            <w:tcW w:w="7938" w:type="dxa"/>
            <w:gridSpan w:val="6"/>
            <w:vAlign w:val="center"/>
          </w:tcPr>
          <w:p w:rsidR="00D633A9" w:rsidRPr="00D633A9" w:rsidRDefault="00D633A9" w:rsidP="00D633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D633A9" w:rsidRPr="00D633A9" w:rsidRDefault="00D633A9" w:rsidP="00D633A9">
      <w:pPr>
        <w:spacing w:line="400" w:lineRule="exact"/>
        <w:rPr>
          <w:rFonts w:eastAsia="仿宋"/>
          <w:sz w:val="24"/>
        </w:rPr>
      </w:pPr>
      <w:r w:rsidRPr="00D633A9">
        <w:rPr>
          <w:rFonts w:eastAsia="仿宋"/>
          <w:sz w:val="24"/>
        </w:rPr>
        <w:t>备注：请携带行驶证、驾驶证原件及复印件至仙林校区门诊部三楼保卫处</w:t>
      </w:r>
      <w:r w:rsidRPr="00D633A9">
        <w:rPr>
          <w:rFonts w:eastAsia="仿宋"/>
          <w:sz w:val="24"/>
        </w:rPr>
        <w:t>322</w:t>
      </w:r>
      <w:r w:rsidRPr="00D633A9">
        <w:rPr>
          <w:rFonts w:eastAsia="仿宋"/>
          <w:sz w:val="24"/>
        </w:rPr>
        <w:t>室、三牌楼</w:t>
      </w:r>
      <w:proofErr w:type="gramStart"/>
      <w:r w:rsidRPr="00D633A9">
        <w:rPr>
          <w:rFonts w:eastAsia="仿宋"/>
          <w:sz w:val="24"/>
        </w:rPr>
        <w:t>校区校区</w:t>
      </w:r>
      <w:proofErr w:type="gramEnd"/>
      <w:r w:rsidRPr="00D633A9">
        <w:rPr>
          <w:rFonts w:eastAsia="仿宋"/>
          <w:sz w:val="24"/>
        </w:rPr>
        <w:t>物联网</w:t>
      </w:r>
      <w:proofErr w:type="gramStart"/>
      <w:r w:rsidRPr="00D633A9">
        <w:rPr>
          <w:rFonts w:eastAsia="仿宋"/>
          <w:sz w:val="24"/>
        </w:rPr>
        <w:t>学院楼</w:t>
      </w:r>
      <w:proofErr w:type="gramEnd"/>
      <w:r w:rsidRPr="00D633A9">
        <w:rPr>
          <w:rFonts w:eastAsia="仿宋"/>
          <w:sz w:val="24"/>
        </w:rPr>
        <w:t>一楼</w:t>
      </w:r>
      <w:r w:rsidRPr="00D633A9">
        <w:rPr>
          <w:rFonts w:eastAsia="仿宋"/>
          <w:sz w:val="24"/>
        </w:rPr>
        <w:t>102</w:t>
      </w:r>
      <w:r w:rsidRPr="00D633A9">
        <w:rPr>
          <w:rFonts w:eastAsia="仿宋"/>
          <w:sz w:val="24"/>
        </w:rPr>
        <w:t>室、锁金村校区学生宿舍</w:t>
      </w:r>
      <w:r w:rsidRPr="00D633A9">
        <w:rPr>
          <w:rFonts w:eastAsia="仿宋"/>
          <w:sz w:val="24"/>
        </w:rPr>
        <w:t>117</w:t>
      </w:r>
      <w:r w:rsidRPr="00D633A9">
        <w:rPr>
          <w:rFonts w:eastAsia="仿宋"/>
          <w:sz w:val="24"/>
        </w:rPr>
        <w:t>室。</w:t>
      </w:r>
    </w:p>
    <w:p w:rsidR="00D633A9" w:rsidRDefault="00D633A9" w:rsidP="00D633A9">
      <w:pPr>
        <w:rPr>
          <w:rFonts w:eastAsia="仿宋"/>
          <w:szCs w:val="32"/>
        </w:rPr>
        <w:sectPr w:rsidR="00D633A9">
          <w:footerReference w:type="even" r:id="rId10"/>
          <w:footerReference w:type="default" r:id="rId11"/>
          <w:pgSz w:w="11906" w:h="16838"/>
          <w:pgMar w:top="2098" w:right="1531" w:bottom="1985" w:left="1531" w:header="851" w:footer="1644" w:gutter="0"/>
          <w:cols w:space="720"/>
          <w:docGrid w:type="lines" w:linePitch="579"/>
        </w:sectPr>
      </w:pPr>
    </w:p>
    <w:tbl>
      <w:tblPr>
        <w:tblpPr w:leftFromText="180" w:rightFromText="180" w:vertAnchor="text" w:horzAnchor="margin" w:tblpXSpec="center" w:tblpY="856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8708"/>
      </w:tblGrid>
      <w:tr w:rsidR="00C65DD9" w:rsidRPr="00D633A9" w:rsidTr="00C65DD9">
        <w:trPr>
          <w:trHeight w:val="7078"/>
        </w:trPr>
        <w:tc>
          <w:tcPr>
            <w:tcW w:w="5240" w:type="dxa"/>
          </w:tcPr>
          <w:p w:rsidR="00C65DD9" w:rsidRPr="00D633A9" w:rsidRDefault="00C65DD9" w:rsidP="00C65DD9">
            <w:pPr>
              <w:jc w:val="center"/>
              <w:rPr>
                <w:rFonts w:ascii="黑体" w:eastAsia="黑体" w:hAnsi="黑体"/>
                <w:b/>
                <w:bCs/>
                <w:szCs w:val="32"/>
              </w:rPr>
            </w:pPr>
            <w:r w:rsidRPr="00D633A9">
              <w:rPr>
                <w:rFonts w:ascii="黑体" w:eastAsia="黑体" w:hAnsi="黑体" w:hint="eastAsia"/>
                <w:b/>
                <w:bCs/>
                <w:szCs w:val="32"/>
              </w:rPr>
              <w:lastRenderedPageBreak/>
              <w:t>存根</w:t>
            </w:r>
          </w:p>
          <w:p w:rsidR="00C65DD9" w:rsidRPr="00D633A9" w:rsidRDefault="00C65DD9" w:rsidP="00C65DD9">
            <w:pPr>
              <w:spacing w:line="320" w:lineRule="exact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>车辆牌号：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     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 xml:space="preserve">  </w:t>
            </w:r>
          </w:p>
          <w:p w:rsidR="00C65DD9" w:rsidRPr="00D633A9" w:rsidRDefault="00C65DD9" w:rsidP="00C65DD9">
            <w:pPr>
              <w:spacing w:line="320" w:lineRule="exact"/>
              <w:rPr>
                <w:rFonts w:ascii="仿宋_GB2312" w:hAnsi="宋体"/>
                <w:sz w:val="21"/>
                <w:szCs w:val="21"/>
                <w:u w:val="single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>车身颜色：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        </w:t>
            </w:r>
          </w:p>
          <w:p w:rsidR="00C65DD9" w:rsidRPr="00D633A9" w:rsidRDefault="00C65DD9" w:rsidP="00C65DD9">
            <w:pPr>
              <w:spacing w:line="320" w:lineRule="exact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 xml:space="preserve">车辆类型： 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 xml:space="preserve">□ 大型客车   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 xml:space="preserve">□ 小型客车   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 xml:space="preserve">□ 大型货车 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 xml:space="preserve">□ 小型货车   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 xml:space="preserve">□ 摩托车     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>□ 其他</w:t>
            </w:r>
          </w:p>
          <w:p w:rsidR="00C65DD9" w:rsidRPr="00D633A9" w:rsidRDefault="00C65DD9" w:rsidP="00C65DD9">
            <w:pPr>
              <w:spacing w:line="320" w:lineRule="exact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 xml:space="preserve">号牌颜色： 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>□ 蓝色 □ 黄色  □绿色  □ 其他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proofErr w:type="gramStart"/>
            <w:r w:rsidRPr="00D633A9">
              <w:rPr>
                <w:rFonts w:ascii="仿宋_GB2312" w:hAnsi="宋体" w:hint="eastAsia"/>
                <w:sz w:val="21"/>
                <w:szCs w:val="21"/>
              </w:rPr>
              <w:t>违</w:t>
            </w:r>
            <w:proofErr w:type="gramEnd"/>
            <w:r w:rsidRPr="00D633A9">
              <w:rPr>
                <w:rFonts w:ascii="仿宋_GB2312" w:hAnsi="宋体" w:hint="eastAsia"/>
                <w:sz w:val="21"/>
                <w:szCs w:val="21"/>
              </w:rPr>
              <w:t>停时间：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年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月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日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时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分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>违停路段：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                            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Calibri" w:eastAsia="宋体" w:hAnsi="Calibri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>该机动车在上述时间、地点，违反了《南京邮电大学校园道路交通安全管理规定》第二十九</w:t>
            </w:r>
            <w:r w:rsidRPr="00D633A9">
              <w:rPr>
                <w:rFonts w:ascii="仿宋_GB2312" w:hAnsi="宋体"/>
                <w:sz w:val="21"/>
                <w:szCs w:val="21"/>
              </w:rPr>
              <w:t>条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的相关规定：</w:t>
            </w:r>
            <w:r w:rsidRPr="00D633A9">
              <w:rPr>
                <w:rFonts w:ascii="Calibri" w:eastAsia="宋体" w:hAnsi="Calibri"/>
                <w:sz w:val="21"/>
                <w:szCs w:val="21"/>
              </w:rPr>
              <w:t xml:space="preserve"> 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int="eastAsia"/>
                <w:sz w:val="21"/>
                <w:szCs w:val="21"/>
              </w:rPr>
              <w:t>□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机动车辆应按车位箭头方向有序停放在车位内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/>
                <w:sz w:val="21"/>
                <w:szCs w:val="21"/>
              </w:rPr>
            </w:pPr>
            <w:r w:rsidRPr="00D633A9">
              <w:rPr>
                <w:rFonts w:ascii="仿宋_GB2312" w:hint="eastAsia"/>
                <w:sz w:val="21"/>
                <w:szCs w:val="21"/>
              </w:rPr>
              <w:t>□一部车辆只能占用一个车位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/>
                <w:sz w:val="21"/>
                <w:szCs w:val="21"/>
              </w:rPr>
            </w:pPr>
            <w:r w:rsidRPr="00D633A9">
              <w:rPr>
                <w:rFonts w:ascii="仿宋_GB2312" w:hint="eastAsia"/>
                <w:sz w:val="21"/>
                <w:szCs w:val="21"/>
              </w:rPr>
              <w:t xml:space="preserve">□禁止在交通班车车位停放 </w:t>
            </w:r>
          </w:p>
          <w:p w:rsidR="00C65DD9" w:rsidRPr="00D633A9" w:rsidRDefault="00C65DD9" w:rsidP="00C65DD9">
            <w:pPr>
              <w:spacing w:line="32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int="eastAsia"/>
                <w:sz w:val="21"/>
                <w:szCs w:val="21"/>
              </w:rPr>
              <w:t>□禁止在消防通道、绿化带及未划停车位的主干道等禁停区停放</w:t>
            </w:r>
          </w:p>
        </w:tc>
        <w:tc>
          <w:tcPr>
            <w:tcW w:w="8708" w:type="dxa"/>
          </w:tcPr>
          <w:p w:rsidR="00C65DD9" w:rsidRPr="00D633A9" w:rsidRDefault="00C65DD9" w:rsidP="00C65DD9">
            <w:pPr>
              <w:jc w:val="center"/>
              <w:rPr>
                <w:rFonts w:ascii="黑体" w:eastAsia="黑体" w:hAnsi="黑体"/>
                <w:b/>
                <w:bCs/>
                <w:szCs w:val="32"/>
              </w:rPr>
            </w:pPr>
            <w:r w:rsidRPr="00D633A9">
              <w:rPr>
                <w:rFonts w:ascii="黑体" w:eastAsia="黑体" w:hAnsi="黑体" w:hint="eastAsia"/>
                <w:b/>
                <w:bCs/>
                <w:szCs w:val="32"/>
              </w:rPr>
              <w:t>南京邮电大学违规停车告知单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 w:hAnsi="宋体"/>
                <w:sz w:val="21"/>
                <w:szCs w:val="21"/>
                <w:u w:val="single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>车辆牌号：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     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 xml:space="preserve">  车身颜色：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        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 xml:space="preserve">车辆类型： □ 大型客车   □ 小型客车   □ 大型货车 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 xml:space="preserve">           □ 小型货车   □ 摩托车     □ 其他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>号牌颜色： □ 蓝色     □ 黄色     □绿色     □ 其他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proofErr w:type="gramStart"/>
            <w:r w:rsidRPr="00D633A9">
              <w:rPr>
                <w:rFonts w:ascii="仿宋_GB2312" w:hAnsi="宋体" w:hint="eastAsia"/>
                <w:sz w:val="21"/>
                <w:szCs w:val="21"/>
              </w:rPr>
              <w:t>违</w:t>
            </w:r>
            <w:proofErr w:type="gramEnd"/>
            <w:r w:rsidRPr="00D633A9">
              <w:rPr>
                <w:rFonts w:ascii="仿宋_GB2312" w:hAnsi="宋体" w:hint="eastAsia"/>
                <w:sz w:val="21"/>
                <w:szCs w:val="21"/>
              </w:rPr>
              <w:t>停时间：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年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月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日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时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分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>违停路段：</w:t>
            </w:r>
            <w:r w:rsidRPr="00D633A9">
              <w:rPr>
                <w:rFonts w:ascii="仿宋_GB2312" w:hAnsi="宋体" w:hint="eastAsia"/>
                <w:sz w:val="21"/>
                <w:szCs w:val="21"/>
                <w:u w:val="single"/>
              </w:rPr>
              <w:t xml:space="preserve">                                 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Calibri" w:eastAsia="宋体" w:hAnsi="Calibri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>该机动车在上述时间、地点，违反了《南京邮电大学校园道路交通安全管理规定》第二十九</w:t>
            </w:r>
            <w:r w:rsidRPr="00D633A9">
              <w:rPr>
                <w:rFonts w:ascii="仿宋_GB2312" w:hAnsi="宋体"/>
                <w:sz w:val="21"/>
                <w:szCs w:val="21"/>
              </w:rPr>
              <w:t>条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的相关规定：</w:t>
            </w:r>
            <w:r w:rsidRPr="00D633A9">
              <w:rPr>
                <w:rFonts w:ascii="Calibri" w:eastAsia="宋体" w:hAnsi="Calibri"/>
                <w:sz w:val="21"/>
                <w:szCs w:val="21"/>
              </w:rPr>
              <w:t xml:space="preserve"> 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int="eastAsia"/>
                <w:sz w:val="21"/>
                <w:szCs w:val="21"/>
              </w:rPr>
              <w:t>□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机动车辆应按车位箭头方向有序停放在车位内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/>
                <w:sz w:val="21"/>
                <w:szCs w:val="21"/>
              </w:rPr>
            </w:pPr>
            <w:r w:rsidRPr="00D633A9">
              <w:rPr>
                <w:rFonts w:ascii="仿宋_GB2312" w:hint="eastAsia"/>
                <w:sz w:val="21"/>
                <w:szCs w:val="21"/>
              </w:rPr>
              <w:t>□一部车辆只能占用一个车位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/>
                <w:sz w:val="21"/>
                <w:szCs w:val="21"/>
              </w:rPr>
            </w:pPr>
            <w:r w:rsidRPr="00D633A9">
              <w:rPr>
                <w:rFonts w:ascii="仿宋_GB2312" w:hint="eastAsia"/>
                <w:sz w:val="21"/>
                <w:szCs w:val="21"/>
              </w:rPr>
              <w:t xml:space="preserve">□禁止在交通班车车位停放 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int="eastAsia"/>
                <w:sz w:val="21"/>
                <w:szCs w:val="21"/>
              </w:rPr>
              <w:t>□禁止在消防通道、绿化带及未划停车位的主干道等禁停区停放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 w:hAnsi="宋体"/>
                <w:sz w:val="21"/>
                <w:szCs w:val="21"/>
              </w:rPr>
            </w:pPr>
            <w:r w:rsidRPr="00D633A9">
              <w:rPr>
                <w:rFonts w:ascii="仿宋_GB2312" w:hAnsi="宋体" w:hint="eastAsia"/>
                <w:sz w:val="21"/>
                <w:szCs w:val="21"/>
              </w:rPr>
              <w:t>根据《南京邮电大学校园道路交通安全管理规定》第三十二</w:t>
            </w:r>
            <w:r w:rsidRPr="00D633A9">
              <w:rPr>
                <w:rFonts w:ascii="仿宋_GB2312" w:hAnsi="宋体"/>
                <w:sz w:val="21"/>
                <w:szCs w:val="21"/>
              </w:rPr>
              <w:t>条</w:t>
            </w:r>
            <w:r w:rsidRPr="00D633A9">
              <w:rPr>
                <w:rFonts w:ascii="仿宋_GB2312" w:hAnsi="宋体" w:hint="eastAsia"/>
                <w:sz w:val="21"/>
                <w:szCs w:val="21"/>
              </w:rPr>
              <w:t>的相关规定，对违反本规定者，学校将视情节轻重分别或同时采取通告本人、批评教育、通报所在二级单位（职能部门）进行批评教育、校内曝光、取消校内免费通行资格或车辆授权资格、禁止入校、移交公安交管部门处理等措施，并将此项工作纳入当年所在单位校园综合治理考评。校园机动车辆违章处理按照《南京邮电大学学机动车校园违章管理办法（试行）》执行。</w:t>
            </w:r>
          </w:p>
          <w:p w:rsidR="00C65DD9" w:rsidRPr="00D633A9" w:rsidRDefault="00C65DD9" w:rsidP="00C65DD9">
            <w:pPr>
              <w:spacing w:line="340" w:lineRule="exact"/>
              <w:ind w:firstLineChars="200" w:firstLine="420"/>
              <w:rPr>
                <w:rFonts w:ascii="仿宋_GB2312"/>
                <w:sz w:val="21"/>
                <w:szCs w:val="21"/>
              </w:rPr>
            </w:pPr>
            <w:r w:rsidRPr="00D633A9">
              <w:rPr>
                <w:rFonts w:ascii="仿宋_GB2312" w:hint="eastAsia"/>
                <w:sz w:val="21"/>
                <w:szCs w:val="21"/>
              </w:rPr>
              <w:t>特此告知！</w:t>
            </w:r>
          </w:p>
          <w:p w:rsidR="00C65DD9" w:rsidRPr="00D633A9" w:rsidRDefault="00C65DD9" w:rsidP="00C65DD9">
            <w:pPr>
              <w:spacing w:line="340" w:lineRule="exact"/>
              <w:jc w:val="right"/>
              <w:rPr>
                <w:rFonts w:ascii="仿宋_GB2312"/>
                <w:b/>
                <w:sz w:val="28"/>
                <w:szCs w:val="28"/>
              </w:rPr>
            </w:pPr>
            <w:r w:rsidRPr="00D633A9">
              <w:rPr>
                <w:rFonts w:ascii="仿宋_GB2312" w:hint="eastAsia"/>
                <w:sz w:val="21"/>
                <w:szCs w:val="21"/>
              </w:rPr>
              <w:t>南京邮电大学保卫处</w:t>
            </w:r>
          </w:p>
        </w:tc>
      </w:tr>
    </w:tbl>
    <w:p w:rsidR="006F689A" w:rsidRDefault="00D633A9" w:rsidP="00C65DD9">
      <w:r w:rsidRPr="00386029">
        <w:rPr>
          <w:rFonts w:eastAsia="仿宋"/>
          <w:szCs w:val="32"/>
        </w:rPr>
        <w:t>附件</w:t>
      </w:r>
      <w:r>
        <w:rPr>
          <w:rFonts w:eastAsia="仿宋" w:hint="eastAsia"/>
          <w:szCs w:val="32"/>
        </w:rPr>
        <w:t>3</w:t>
      </w:r>
      <w:r w:rsidRPr="00386029">
        <w:rPr>
          <w:rFonts w:eastAsia="仿宋"/>
          <w:szCs w:val="32"/>
        </w:rPr>
        <w:t>：</w:t>
      </w:r>
    </w:p>
    <w:sectPr w:rsidR="006F689A" w:rsidSect="00C65DD9">
      <w:pgSz w:w="16838" w:h="11906" w:orient="landscape"/>
      <w:pgMar w:top="1531" w:right="2098" w:bottom="1531" w:left="1985" w:header="851" w:footer="1644" w:gutter="0"/>
      <w:cols w:space="72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BE" w:rsidRDefault="002160BE">
      <w:r>
        <w:separator/>
      </w:r>
    </w:p>
  </w:endnote>
  <w:endnote w:type="continuationSeparator" w:id="0">
    <w:p w:rsidR="002160BE" w:rsidRDefault="0021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EB" w:rsidRDefault="00F901F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A51EB" w:rsidRDefault="00CA51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EB" w:rsidRDefault="00F901FB">
    <w:pPr>
      <w:pStyle w:val="a5"/>
      <w:framePr w:hSpace="397" w:wrap="around" w:vAnchor="text" w:hAnchor="margin" w:xAlign="center" w:y="1"/>
      <w:rPr>
        <w:rStyle w:val="a7"/>
        <w:sz w:val="28"/>
      </w:rPr>
    </w:pPr>
    <w:r>
      <w:rPr>
        <w:rStyle w:val="a7"/>
        <w:rFonts w:ascii="仿宋_GB2312" w:hint="eastAsia"/>
        <w:sz w:val="28"/>
      </w:rPr>
      <w:t>─</w:t>
    </w:r>
    <w:r>
      <w:rPr>
        <w:rStyle w:val="a7"/>
        <w:rFonts w:hint="eastAsia"/>
        <w:sz w:val="28"/>
      </w:rPr>
      <w:t xml:space="preserve">　</w:t>
    </w:r>
    <w:r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sz w:val="28"/>
      </w:rPr>
      <w:fldChar w:fldCharType="separate"/>
    </w:r>
    <w:r w:rsidR="00904F37">
      <w:rPr>
        <w:rStyle w:val="a7"/>
        <w:noProof/>
        <w:sz w:val="28"/>
      </w:rPr>
      <w:t>2</w:t>
    </w:r>
    <w:r>
      <w:rPr>
        <w:sz w:val="28"/>
      </w:rPr>
      <w:fldChar w:fldCharType="end"/>
    </w:r>
    <w:r>
      <w:rPr>
        <w:rStyle w:val="a7"/>
        <w:rFonts w:hint="eastAsia"/>
        <w:sz w:val="28"/>
      </w:rPr>
      <w:t xml:space="preserve">　</w:t>
    </w:r>
    <w:r>
      <w:rPr>
        <w:rStyle w:val="a7"/>
        <w:rFonts w:ascii="仿宋_GB2312" w:hint="eastAsia"/>
        <w:sz w:val="28"/>
      </w:rPr>
      <w:t>─</w:t>
    </w:r>
  </w:p>
  <w:p w:rsidR="00CA51EB" w:rsidRDefault="00CA51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BE" w:rsidRDefault="002160BE">
      <w:r>
        <w:separator/>
      </w:r>
    </w:p>
  </w:footnote>
  <w:footnote w:type="continuationSeparator" w:id="0">
    <w:p w:rsidR="002160BE" w:rsidRDefault="0021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3A3"/>
    <w:multiLevelType w:val="hybridMultilevel"/>
    <w:tmpl w:val="4378AFA8"/>
    <w:lvl w:ilvl="0" w:tplc="F99A22B8">
      <w:start w:val="1"/>
      <w:numFmt w:val="japaneseCounting"/>
      <w:lvlText w:val="第%1章"/>
      <w:lvlJc w:val="left"/>
      <w:pPr>
        <w:ind w:left="118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D0EAA"/>
    <w:rsid w:val="00012EFB"/>
    <w:rsid w:val="000400E3"/>
    <w:rsid w:val="00090DAD"/>
    <w:rsid w:val="000A4FDA"/>
    <w:rsid w:val="000C58DD"/>
    <w:rsid w:val="000E3B22"/>
    <w:rsid w:val="000F709E"/>
    <w:rsid w:val="00121D71"/>
    <w:rsid w:val="00180F78"/>
    <w:rsid w:val="00182DE4"/>
    <w:rsid w:val="001B2476"/>
    <w:rsid w:val="001D0043"/>
    <w:rsid w:val="001F5499"/>
    <w:rsid w:val="002160BE"/>
    <w:rsid w:val="002C1EFB"/>
    <w:rsid w:val="002C264A"/>
    <w:rsid w:val="002F1242"/>
    <w:rsid w:val="002F768C"/>
    <w:rsid w:val="0034058D"/>
    <w:rsid w:val="00386029"/>
    <w:rsid w:val="003A4DF4"/>
    <w:rsid w:val="003C29F2"/>
    <w:rsid w:val="004E6511"/>
    <w:rsid w:val="00576D40"/>
    <w:rsid w:val="00592885"/>
    <w:rsid w:val="005E1661"/>
    <w:rsid w:val="006513B9"/>
    <w:rsid w:val="006F0490"/>
    <w:rsid w:val="006F689A"/>
    <w:rsid w:val="006F7619"/>
    <w:rsid w:val="00783944"/>
    <w:rsid w:val="007D14EF"/>
    <w:rsid w:val="008377CC"/>
    <w:rsid w:val="008570EF"/>
    <w:rsid w:val="008836E3"/>
    <w:rsid w:val="008B1D9D"/>
    <w:rsid w:val="00904488"/>
    <w:rsid w:val="00904F37"/>
    <w:rsid w:val="00916BAC"/>
    <w:rsid w:val="00945A24"/>
    <w:rsid w:val="00965A27"/>
    <w:rsid w:val="00A629FB"/>
    <w:rsid w:val="00A908D4"/>
    <w:rsid w:val="00A93040"/>
    <w:rsid w:val="00B84C76"/>
    <w:rsid w:val="00B87D5E"/>
    <w:rsid w:val="00BA63A9"/>
    <w:rsid w:val="00BC64FE"/>
    <w:rsid w:val="00BE547E"/>
    <w:rsid w:val="00C05158"/>
    <w:rsid w:val="00C65DD9"/>
    <w:rsid w:val="00C800F0"/>
    <w:rsid w:val="00CA51EB"/>
    <w:rsid w:val="00CB5EB8"/>
    <w:rsid w:val="00CD60D2"/>
    <w:rsid w:val="00D4764C"/>
    <w:rsid w:val="00D633A9"/>
    <w:rsid w:val="00D935E9"/>
    <w:rsid w:val="00E26B1A"/>
    <w:rsid w:val="00E72BC4"/>
    <w:rsid w:val="00EA35D9"/>
    <w:rsid w:val="00EF6DAA"/>
    <w:rsid w:val="00F25F24"/>
    <w:rsid w:val="00F901FB"/>
    <w:rsid w:val="00FA728F"/>
    <w:rsid w:val="00FB12C7"/>
    <w:rsid w:val="00FB4FB1"/>
    <w:rsid w:val="060C3380"/>
    <w:rsid w:val="0E8D0EAA"/>
    <w:rsid w:val="15EE0758"/>
    <w:rsid w:val="1AC40461"/>
    <w:rsid w:val="237A12C6"/>
    <w:rsid w:val="269511C2"/>
    <w:rsid w:val="2CBF3CA6"/>
    <w:rsid w:val="3808731F"/>
    <w:rsid w:val="3F9C73A9"/>
    <w:rsid w:val="480D59BB"/>
    <w:rsid w:val="5500486A"/>
    <w:rsid w:val="569A56AA"/>
    <w:rsid w:val="63251317"/>
    <w:rsid w:val="68A039C2"/>
    <w:rsid w:val="6F456A0C"/>
    <w:rsid w:val="7A5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2">
    <w:name w:val="Body Text Indent 2"/>
    <w:basedOn w:val="a"/>
    <w:qFormat/>
    <w:pPr>
      <w:autoSpaceDE w:val="0"/>
      <w:autoSpaceDN w:val="0"/>
      <w:adjustRightInd w:val="0"/>
      <w:ind w:firstLine="641"/>
    </w:pPr>
    <w:rPr>
      <w:rFonts w:ascii="仿宋_GB2312"/>
      <w:szCs w:val="28"/>
      <w:lang w:val="zh-C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6"/>
    <w:qFormat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rFonts w:eastAsia="仿宋_GB2312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86029"/>
    <w:pPr>
      <w:ind w:firstLineChars="200" w:firstLine="420"/>
    </w:pPr>
  </w:style>
  <w:style w:type="table" w:styleId="a9">
    <w:name w:val="Table Grid"/>
    <w:basedOn w:val="a1"/>
    <w:uiPriority w:val="39"/>
    <w:rsid w:val="0038602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2">
    <w:name w:val="Body Text Indent 2"/>
    <w:basedOn w:val="a"/>
    <w:qFormat/>
    <w:pPr>
      <w:autoSpaceDE w:val="0"/>
      <w:autoSpaceDN w:val="0"/>
      <w:adjustRightInd w:val="0"/>
      <w:ind w:firstLine="641"/>
    </w:pPr>
    <w:rPr>
      <w:rFonts w:ascii="仿宋_GB2312"/>
      <w:szCs w:val="28"/>
      <w:lang w:val="zh-C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6"/>
    <w:qFormat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rFonts w:eastAsia="仿宋_GB2312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86029"/>
    <w:pPr>
      <w:ind w:firstLineChars="200" w:firstLine="420"/>
    </w:pPr>
  </w:style>
  <w:style w:type="table" w:styleId="a9">
    <w:name w:val="Table Grid"/>
    <w:basedOn w:val="a1"/>
    <w:uiPriority w:val="39"/>
    <w:rsid w:val="0038602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E8797-B3B7-431B-BC47-6B8D611B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陈韶成</dc:creator>
  <cp:lastModifiedBy>黄龙</cp:lastModifiedBy>
  <cp:revision>37</cp:revision>
  <cp:lastPrinted>2021-11-19T06:03:00Z</cp:lastPrinted>
  <dcterms:created xsi:type="dcterms:W3CDTF">2019-11-14T05:39:00Z</dcterms:created>
  <dcterms:modified xsi:type="dcterms:W3CDTF">2021-12-28T07:49:00Z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