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8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供货要求：</w:t>
      </w:r>
    </w:p>
    <w:p w14:paraId="3EA06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1.权利保证：供应商应保证出卖给买方的产品的任何部分非他人所有或与他人共有，未设有抵押权、租赁权，未侵犯他人的专利权、版权、商标权等知识产权。一旦出现侵权，卖方应承担全部责任。</w:t>
      </w:r>
    </w:p>
    <w:p w14:paraId="0C0F7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产品质量：①产品质量应符合中华人民共和国国家安全质量标准、环保标准、行业标准或货物来源国官方标准；②产品所有技术性能规格及参数应符合招标文件和卖方投标文件所要求的技术标准，以及生产厂商公开的宣传资料和生产厂商官方网站宣传内容的标准要求。③卖方应保证提供的产品是全新未使用过的原厂合格正品（包括零部件），表面无划损、无任何缺陷隐患，在中国境内可依常规安全合法使用。应提供有效材料（抽验的检验报告、质量认证证书、合格证、上级行政部门颁发的相关质量证书或其他任何可以有效证明产品质量合格的资料）来证明其产品符合或优于质量要求。</w:t>
      </w:r>
    </w:p>
    <w:p w14:paraId="034E4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3.货物为原厂商未启封全新包装，序列号、包装箱号与出厂批号一致，并可追溯查阅。</w:t>
      </w:r>
    </w:p>
    <w:p w14:paraId="7876D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4.安装要求：所有提供的货物均要按照最新《建筑设计防火规范》进行安装调试；供货安装过程必须严格按照南京邮电大学相关要求进行，过程中不得影响在校师生正常的教学与生活，更不得与在校师生、物业人员产生冲突；安装过程中不得损坏原有消防设施设备，如有损坏情况必须无条件换新，安装过程中产生的一切费用由供应商负责。</w:t>
      </w:r>
    </w:p>
    <w:p w14:paraId="44F44D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5.供应商必须按照采购方具体要求拆除摆放安装水带，并负责在指定区域安装调试。</w:t>
      </w:r>
    </w:p>
    <w:p w14:paraId="75F44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6.供应商负责所有需要安装的消防设施设备的搬运、安装、调试工作，在此过程中出现的供应商单位人员人身及物品安全问题由供应商自行负责，与甲方无关。</w:t>
      </w:r>
    </w:p>
    <w:p w14:paraId="1F7B8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bCs/>
          <w:sz w:val="24"/>
          <w:lang w:val="en-US" w:eastAsia="zh-CN"/>
        </w:rPr>
      </w:pPr>
      <w:r>
        <w:rPr>
          <w:rFonts w:hint="eastAsia" w:ascii="Times New Roman" w:hAnsi="Times New Roman" w:eastAsia="宋体"/>
          <w:b/>
          <w:bCs/>
          <w:sz w:val="24"/>
          <w:lang w:val="en-US" w:eastAsia="zh-CN"/>
        </w:rPr>
        <w:t>供应商须知：</w:t>
      </w:r>
    </w:p>
    <w:p w14:paraId="185A1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应按照项目需求报价，标明所提供的设备品牌、规格型号，主要部件型号及其功能的中文说明，供货期等；每项货物和服务只允许有一个报价，任何有选择的报价将不予接受（如有备选配件，备选配件的报价不属于选择的报价）。</w:t>
      </w:r>
    </w:p>
    <w:p w14:paraId="7D203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2.报价采取总承包方式，包括所投产品、拆除、安装调试、服务、运输、税金及其他有关的为完成本项目发生的所有费用，以人民币报价。</w:t>
      </w:r>
    </w:p>
    <w:p w14:paraId="3B918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3.报价总价款是完成本项目所发生的所有含税费用、支付给员工的工资和国家强制缴纳的各种社会保障资金，以及供应商认为需要的其他费用等。</w:t>
      </w:r>
    </w:p>
    <w:p w14:paraId="12F0FA9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eastAsia="宋体" w:cs="仿宋"/>
          <w:b/>
          <w:bCs/>
          <w:color w:val="333333"/>
          <w:sz w:val="24"/>
          <w:szCs w:val="24"/>
        </w:rPr>
      </w:pPr>
      <w:r>
        <w:rPr>
          <w:rFonts w:hint="eastAsia" w:ascii="Times New Roman" w:hAnsi="Times New Roman" w:eastAsia="宋体"/>
          <w:b/>
          <w:bCs/>
          <w:sz w:val="24"/>
          <w:lang w:val="en-US" w:eastAsia="zh-CN"/>
        </w:rPr>
        <w:t>其他具体要求：</w:t>
      </w:r>
    </w:p>
    <w:p w14:paraId="0E7BE73A">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货物进场后，甲方对货物质量、品牌、型号、数量进行鉴定查验。货物符合标准经甲方同意后方可安装摆放；若货物不符合标准，甲方有权立即退货，要求供应商在甲方指定时间内（以甲方书面指定时间为准）进行调换（调换的时间计算在甲方指定的日期内）。若甲方邀请质量检测机构对货物质量进行鉴定，货物符合标准的，鉴定费由甲方承担；货物不符合质量标准的，鉴定费由供应商承担，并调换有问题的商品或部件（调换的时间计算在甲方指定的日期内），产生的一切后果及费用由供应商承担，与甲方无关。</w:t>
      </w:r>
    </w:p>
    <w:p w14:paraId="183AD708">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如需在夜间工作，不得影响学生的学习、生活和休息。若影响学生的学习、生活和休息，或接到学生投诉举报等情况，供应商必须立即无条件停工，产生的一切后果及费用由供应商承担，与甲方无关。供应商须承诺高标准做好夜间施工安全管控，配备大功率无眩光投光灯等全套夜间作业照明设备，在施工区域设置全封闭反光围挡与警示标识，安排专人现场值守引导通行，平衡施工照明与学生休息需求，确保施工期间校园通行零事故、师生生活零干扰。</w:t>
      </w:r>
    </w:p>
    <w:p w14:paraId="4881BCF8">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质保期内非人为损坏免费上门更换，1小时内响应，2</w:t>
      </w:r>
      <w:bookmarkStart w:id="0" w:name="_GoBack"/>
      <w:bookmarkEnd w:id="0"/>
      <w:r>
        <w:rPr>
          <w:rFonts w:hint="eastAsia" w:ascii="Times New Roman" w:hAnsi="Times New Roman" w:eastAsia="宋体"/>
          <w:sz w:val="22"/>
          <w:szCs w:val="22"/>
          <w:lang w:val="en-US" w:eastAsia="zh-CN"/>
        </w:rPr>
        <w:t>小时到场。</w:t>
      </w:r>
    </w:p>
    <w:p w14:paraId="29D0BFB8">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甲方单位组织专家等对供应商所提供货物、安装完成后的运转情况进行鉴定验收（阶段鉴定验收、终期鉴定验收、全数检验验收、抽样检验验收），若发现虚假、作假，不满足相关规范要求的现象，甲方有权要求供应商及时进行整改（整改期间的时间计算在甲方指定完工的日期内，产生的一切后果及费用由供应商承担，与甲方无关）。若在甲方限期内整改后仍然无法达到相关规范要求，由供应商向甲方单位（单次）支付合同总价的5%作为处罚金（从合同款中扣除）。</w:t>
      </w:r>
    </w:p>
    <w:p w14:paraId="6EB8141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仿宋"/>
          <w:b/>
          <w:bCs/>
          <w:color w:val="333333"/>
          <w:sz w:val="24"/>
          <w:szCs w:val="24"/>
        </w:rPr>
      </w:pPr>
    </w:p>
    <w:p w14:paraId="54D6F25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仿宋"/>
          <w:b/>
          <w:bCs/>
          <w:color w:val="333333"/>
          <w:sz w:val="24"/>
          <w:szCs w:val="24"/>
        </w:rPr>
      </w:pPr>
    </w:p>
    <w:p w14:paraId="1074F6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仿宋"/>
          <w:b/>
          <w:bCs/>
          <w:color w:val="333333"/>
          <w:sz w:val="24"/>
          <w:szCs w:val="24"/>
        </w:rPr>
      </w:pPr>
    </w:p>
    <w:p w14:paraId="39A0FAA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Times New Roman" w:hAnsi="Times New Roman" w:eastAsia="宋体"/>
          <w:sz w:val="24"/>
          <w:szCs w:val="24"/>
        </w:rPr>
      </w:pPr>
      <w:r>
        <w:rPr>
          <w:rFonts w:hint="eastAsia" w:ascii="Times New Roman" w:hAnsi="Times New Roman" w:eastAsia="宋体" w:cs="仿宋"/>
          <w:b/>
          <w:bCs/>
          <w:color w:val="333333"/>
          <w:sz w:val="24"/>
          <w:szCs w:val="24"/>
        </w:rPr>
        <w:t>三牌楼校区</w:t>
      </w:r>
      <w:r>
        <w:rPr>
          <w:rFonts w:hint="eastAsia" w:ascii="Times New Roman" w:hAnsi="Times New Roman" w:eastAsia="宋体" w:cs="仿宋"/>
          <w:b/>
          <w:bCs/>
          <w:color w:val="333333"/>
          <w:sz w:val="24"/>
          <w:szCs w:val="24"/>
          <w:lang w:val="en-US" w:eastAsia="zh-CN"/>
        </w:rPr>
        <w:t>物联网楼火灾自动报警联动控制系统</w:t>
      </w:r>
      <w:r>
        <w:rPr>
          <w:rFonts w:hint="eastAsia" w:ascii="Times New Roman" w:hAnsi="Times New Roman" w:eastAsia="宋体" w:cs="仿宋"/>
          <w:b/>
          <w:bCs/>
          <w:color w:val="333333"/>
          <w:sz w:val="24"/>
          <w:szCs w:val="24"/>
        </w:rPr>
        <w:t>主机</w:t>
      </w:r>
      <w:r>
        <w:rPr>
          <w:rFonts w:hint="eastAsia" w:ascii="Times New Roman" w:hAnsi="Times New Roman" w:eastAsia="宋体" w:cs="仿宋"/>
          <w:b/>
          <w:bCs/>
          <w:color w:val="333333"/>
          <w:sz w:val="24"/>
          <w:szCs w:val="24"/>
          <w:lang w:val="en-US" w:eastAsia="zh-CN"/>
        </w:rPr>
        <w:t>及部分设备设施</w:t>
      </w:r>
      <w:r>
        <w:rPr>
          <w:rFonts w:hint="eastAsia" w:ascii="Times New Roman" w:hAnsi="Times New Roman" w:eastAsia="宋体" w:cs="仿宋"/>
          <w:b/>
          <w:bCs/>
          <w:color w:val="333333"/>
          <w:sz w:val="24"/>
          <w:szCs w:val="24"/>
        </w:rPr>
        <w:t>报废换新项目</w:t>
      </w:r>
      <w:r>
        <w:rPr>
          <w:rFonts w:hint="eastAsia" w:ascii="Times New Roman" w:hAnsi="Times New Roman" w:eastAsia="宋体" w:cs="仿宋"/>
          <w:b/>
          <w:bCs/>
          <w:color w:val="333333"/>
          <w:sz w:val="24"/>
          <w:szCs w:val="24"/>
          <w:lang w:val="en-US" w:eastAsia="zh-CN"/>
        </w:rPr>
        <w:t>需求清单</w:t>
      </w:r>
    </w:p>
    <w:tbl>
      <w:tblPr>
        <w:tblStyle w:val="2"/>
        <w:tblpPr w:leftFromText="180" w:rightFromText="180" w:vertAnchor="text" w:horzAnchor="page" w:tblpX="1755" w:tblpY="147"/>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5"/>
        <w:gridCol w:w="6484"/>
        <w:gridCol w:w="643"/>
        <w:gridCol w:w="738"/>
      </w:tblGrid>
      <w:tr w14:paraId="32F2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385F5530">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序号</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301C90E9">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产品型号及名称</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D5F0E55">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单位</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FD4414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数量</w:t>
            </w:r>
          </w:p>
        </w:tc>
      </w:tr>
      <w:tr w14:paraId="2DA6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0F6846A2">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0A4081E3">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ZD-02直控盘终端器（含安装及线路敷设、调试）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AD2538F">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49E381">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4</w:t>
            </w:r>
          </w:p>
        </w:tc>
      </w:tr>
      <w:tr w14:paraId="0586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15CCC445">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2</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63B03193">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JB-QG-GST5000H火灾报警控制器/消防联动控制器（1210）（含安装及线路敷设、调试）</w:t>
            </w:r>
          </w:p>
        </w:tc>
        <w:tc>
          <w:tcPr>
            <w:tcW w:w="377" w:type="pct"/>
            <w:vMerge w:val="restart"/>
            <w:tcBorders>
              <w:top w:val="single" w:color="000000" w:sz="4" w:space="0"/>
              <w:left w:val="single" w:color="000000" w:sz="4" w:space="0"/>
              <w:bottom w:val="single" w:color="000000" w:sz="4" w:space="0"/>
              <w:right w:val="single" w:color="000000" w:sz="4" w:space="0"/>
            </w:tcBorders>
            <w:noWrap w:val="0"/>
            <w:vAlign w:val="center"/>
          </w:tcPr>
          <w:p w14:paraId="427DD128">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B9EB381">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0C6A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469C2E09">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3</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49F7B899">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GST-LD-SD128H总线制操作盘（含安装及线路敷设、调试）</w:t>
            </w:r>
          </w:p>
        </w:tc>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7CA586">
            <w:pPr>
              <w:ind w:left="0" w:leftChars="0" w:right="0" w:rightChars="0" w:firstLine="0" w:firstLineChars="0"/>
              <w:jc w:val="center"/>
              <w:rPr>
                <w:rFonts w:hint="eastAsia" w:ascii="Times New Roman" w:hAnsi="Times New Roman" w:eastAsia="宋体" w:cs="宋体"/>
                <w:b w:val="0"/>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4D58747">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407D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6D6644E2">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4</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77F59548">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GST-LD-KZ08H直接控制盘（含安装及线路敷设、调试）</w:t>
            </w:r>
          </w:p>
        </w:tc>
        <w:tc>
          <w:tcPr>
            <w:tcW w:w="3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1955D1">
            <w:pPr>
              <w:ind w:left="0" w:leftChars="0" w:right="0" w:rightChars="0" w:firstLine="0" w:firstLineChars="0"/>
              <w:jc w:val="center"/>
              <w:rPr>
                <w:rFonts w:hint="eastAsia" w:ascii="Times New Roman" w:hAnsi="Times New Roman" w:eastAsia="宋体" w:cs="宋体"/>
                <w:b w:val="0"/>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E7092C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047D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72DF4290">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5</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6D0349A1">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GST-LWK5000H-CAN联网接口卡（含安装及线路敷设、调试）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3292FAB">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39D3099">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71DB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4108771F">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6</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32C65C2F">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GST-ZF-101Z火灾显示盘（含安装及线路敷设、调试）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9EE6DE7">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CBD785E">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4AD0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D6D2DE">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7</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11FD43F7">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GST-XG9000S消防应急广播设备（含安装及线路敷设、调试）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48D90DB">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7E2CD41">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695D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2C9B9744">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8</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46585A62">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GST-GF500WA广播功率放大器（含安装及线路敷设、调试）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C9A5CE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1331E97">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327A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0CF40BC6">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9</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126F8840">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GST-XDA-HY吸顶暗装扬声器（含安装及线路敷设、调试）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2470E2B">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0BF9B01">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32</w:t>
            </w:r>
          </w:p>
        </w:tc>
      </w:tr>
      <w:tr w14:paraId="4640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005642B0">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10</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6AE0AB6B">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TS-GSTN60消防电话（含安装及线路敷设、调试）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E84B30A">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367F2AE">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149C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054480C5">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11</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32A8630D">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TS-GSTN601消防电话分机（含安装及线路敷设、调试）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2946C1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C3EB46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4DBB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7F1DBCEA">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12</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19E3B9AA">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TS-GSTN602P消防电话分机（含安装及线路敷设、调试）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2AC6112">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个</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B38D7FB">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2860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44D0F759">
            <w:pPr>
              <w:keepNext w:val="0"/>
              <w:keepLines w:val="0"/>
              <w:widowControl/>
              <w:suppressLineNumbers w:val="0"/>
              <w:ind w:left="0" w:leftChars="0" w:right="0" w:rightChars="0" w:firstLine="0" w:firstLineChars="0"/>
              <w:jc w:val="left"/>
              <w:textAlignment w:val="center"/>
              <w:rPr>
                <w:rFonts w:hint="default"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13</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06B78EBF">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CRT软件编程（含安装及调试、调试）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5E1F1662">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项</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43DE93E">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1</w:t>
            </w:r>
          </w:p>
        </w:tc>
      </w:tr>
      <w:tr w14:paraId="59AF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628741FB">
            <w:pPr>
              <w:keepNext w:val="0"/>
              <w:keepLines w:val="0"/>
              <w:widowControl/>
              <w:suppressLineNumbers w:val="0"/>
              <w:ind w:left="0" w:leftChars="0" w:right="0" w:rightChars="0" w:firstLine="0" w:firstLineChars="0"/>
              <w:jc w:val="left"/>
              <w:textAlignment w:val="center"/>
              <w:rPr>
                <w:rFonts w:hint="default"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14</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51A9C05A">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联网卡（含安装及调试、调试）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841200C">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块</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875034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2</w:t>
            </w:r>
          </w:p>
        </w:tc>
      </w:tr>
      <w:tr w14:paraId="5F15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6EBD2853">
            <w:pPr>
              <w:keepNext w:val="0"/>
              <w:keepLines w:val="0"/>
              <w:widowControl/>
              <w:suppressLineNumbers w:val="0"/>
              <w:ind w:left="0" w:leftChars="0" w:right="0" w:rightChars="0" w:firstLine="0" w:firstLineChars="0"/>
              <w:jc w:val="left"/>
              <w:textAlignment w:val="center"/>
              <w:rPr>
                <w:rFonts w:hint="default"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15</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76A56717">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海湾专用联网设备（含安装及调试、调试）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08D4D4D">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台</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357774B">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2</w:t>
            </w:r>
          </w:p>
        </w:tc>
      </w:tr>
      <w:tr w14:paraId="54E8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384" w:type="pct"/>
            <w:tcBorders>
              <w:top w:val="single" w:color="000000" w:sz="4" w:space="0"/>
              <w:left w:val="single" w:color="000000" w:sz="4" w:space="0"/>
              <w:bottom w:val="single" w:color="000000" w:sz="4" w:space="0"/>
              <w:right w:val="single" w:color="000000" w:sz="4" w:space="0"/>
            </w:tcBorders>
            <w:noWrap w:val="0"/>
            <w:vAlign w:val="center"/>
          </w:tcPr>
          <w:p w14:paraId="47109268">
            <w:pPr>
              <w:keepNext w:val="0"/>
              <w:keepLines w:val="0"/>
              <w:widowControl/>
              <w:suppressLineNumbers w:val="0"/>
              <w:ind w:left="0" w:leftChars="0" w:right="0" w:rightChars="0" w:firstLine="0" w:firstLineChars="0"/>
              <w:jc w:val="left"/>
              <w:textAlignment w:val="center"/>
              <w:rPr>
                <w:rFonts w:hint="default"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16</w:t>
            </w:r>
          </w:p>
        </w:tc>
        <w:tc>
          <w:tcPr>
            <w:tcW w:w="3804" w:type="pct"/>
            <w:tcBorders>
              <w:top w:val="single" w:color="000000" w:sz="4" w:space="0"/>
              <w:left w:val="single" w:color="000000" w:sz="4" w:space="0"/>
              <w:bottom w:val="single" w:color="000000" w:sz="4" w:space="0"/>
              <w:right w:val="single" w:color="000000" w:sz="4" w:space="0"/>
            </w:tcBorders>
            <w:noWrap w:val="0"/>
            <w:vAlign w:val="center"/>
          </w:tcPr>
          <w:p w14:paraId="398BBC62">
            <w:pPr>
              <w:keepNext w:val="0"/>
              <w:keepLines w:val="0"/>
              <w:widowControl/>
              <w:suppressLineNumbers w:val="0"/>
              <w:ind w:left="0" w:leftChars="0" w:right="0" w:rightChars="0" w:firstLine="0" w:firstLineChars="0"/>
              <w:jc w:val="left"/>
              <w:textAlignment w:val="center"/>
              <w:rPr>
                <w:rFonts w:hint="eastAsia" w:ascii="Times New Roman" w:hAnsi="Times New Roman" w:eastAsia="宋体" w:cs="宋体"/>
                <w:b w:val="0"/>
                <w:i w:val="0"/>
                <w:iCs w:val="0"/>
                <w:color w:val="000000"/>
                <w:kern w:val="0"/>
                <w:sz w:val="21"/>
                <w:szCs w:val="21"/>
                <w:u w:val="none"/>
                <w:lang w:val="en-US" w:eastAsia="zh-CN" w:bidi="ar"/>
              </w:rPr>
            </w:pPr>
            <w:r>
              <w:rPr>
                <w:rFonts w:hint="eastAsia" w:ascii="Times New Roman" w:hAnsi="Times New Roman" w:eastAsia="宋体" w:cs="宋体"/>
                <w:b w:val="0"/>
                <w:i w:val="0"/>
                <w:iCs w:val="0"/>
                <w:color w:val="000000"/>
                <w:kern w:val="0"/>
                <w:sz w:val="21"/>
                <w:szCs w:val="21"/>
                <w:u w:val="none"/>
                <w:lang w:val="en-US" w:eastAsia="zh-CN" w:bidi="ar"/>
              </w:rPr>
              <w:t>专用光纤（含安装及线路敷设、开挖回填、调试）</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559B8D0">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米</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AA5682">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宋体"/>
                <w:b w:val="0"/>
                <w:i w:val="0"/>
                <w:iCs w:val="0"/>
                <w:color w:val="000000"/>
                <w:sz w:val="21"/>
                <w:szCs w:val="21"/>
                <w:u w:val="none"/>
              </w:rPr>
            </w:pPr>
            <w:r>
              <w:rPr>
                <w:rFonts w:hint="eastAsia" w:ascii="Times New Roman" w:hAnsi="Times New Roman" w:eastAsia="宋体" w:cs="宋体"/>
                <w:b w:val="0"/>
                <w:i w:val="0"/>
                <w:iCs w:val="0"/>
                <w:color w:val="000000"/>
                <w:kern w:val="0"/>
                <w:sz w:val="21"/>
                <w:szCs w:val="21"/>
                <w:u w:val="none"/>
                <w:lang w:val="en-US" w:eastAsia="zh-CN" w:bidi="ar"/>
              </w:rPr>
              <w:t>800</w:t>
            </w:r>
          </w:p>
        </w:tc>
      </w:tr>
    </w:tbl>
    <w:p w14:paraId="099E7FF3">
      <w:pPr>
        <w:ind w:firstLine="420" w:firstLineChars="200"/>
        <w:rPr>
          <w:rFonts w:hint="eastAsia"/>
        </w:rPr>
      </w:pPr>
    </w:p>
    <w:p w14:paraId="1559CDA6">
      <w:pPr>
        <w:ind w:firstLine="420" w:firstLineChars="200"/>
        <w:rPr>
          <w:rFonts w:hint="eastAsia"/>
        </w:rPr>
      </w:pPr>
    </w:p>
    <w:p w14:paraId="24205126">
      <w:pPr>
        <w:ind w:firstLine="420" w:firstLineChars="200"/>
        <w:rPr>
          <w:rFonts w:hint="eastAsia"/>
        </w:rPr>
      </w:pPr>
    </w:p>
    <w:p w14:paraId="4C9B3794">
      <w:pPr>
        <w:ind w:firstLine="420" w:firstLineChars="200"/>
        <w:rPr>
          <w:rFonts w:hint="eastAsia"/>
        </w:rPr>
      </w:pPr>
    </w:p>
    <w:p w14:paraId="7AA4C7B5">
      <w:pPr>
        <w:ind w:firstLine="420" w:firstLineChars="200"/>
        <w:rPr>
          <w:rFonts w:hint="eastAsia"/>
        </w:rPr>
      </w:pPr>
    </w:p>
    <w:p w14:paraId="5B8E7F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sz w:val="24"/>
          <w:szCs w:val="32"/>
          <w:lang w:val="en-US" w:eastAsia="zh-CN"/>
        </w:rPr>
      </w:pPr>
      <w:r>
        <w:rPr>
          <w:rFonts w:hint="eastAsia" w:ascii="Times New Roman" w:hAnsi="Times New Roman"/>
          <w:b/>
          <w:bCs/>
          <w:sz w:val="24"/>
          <w:szCs w:val="32"/>
          <w:lang w:val="en-US" w:eastAsia="zh-CN"/>
        </w:rPr>
        <w:t>特别说明</w:t>
      </w:r>
    </w:p>
    <w:p w14:paraId="2E909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为实现物联网楼火灾报警信号、设备故障信号、系统状态数据远距离、稳定、可靠上传至综合科研楼消防主控主机，彻底解决传统网线、双绞线远距离传输信号衰减、易干扰、易断联、误码率高的问题，保障两栋楼宇消防系统联动互通、数据实时同步、状态全程可控，本次配套建设跨楼宇专用消防通信光纤链路，包含线路敷设、地面开挖回填、设备安装、链路熔接、全程调试等全套施工内容，具体施工标准及工作需求详细叙述如下：</w:t>
      </w:r>
    </w:p>
    <w:p w14:paraId="5ED3EE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szCs w:val="32"/>
        </w:rPr>
      </w:pPr>
      <w:r>
        <w:rPr>
          <w:rFonts w:hint="eastAsia" w:ascii="Times New Roman" w:hAnsi="Times New Roman"/>
          <w:b/>
          <w:bCs/>
          <w:sz w:val="24"/>
          <w:szCs w:val="32"/>
        </w:rPr>
        <w:t>一、专用光纤建设核心功能与建设目的</w:t>
      </w:r>
    </w:p>
    <w:p w14:paraId="1882E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本次敷设的专用光纤为两楼消防系统互联互通唯一专用通信链路，全程独立组网、专</w:t>
      </w:r>
      <w:r>
        <w:rPr>
          <w:rFonts w:hint="eastAsia" w:ascii="Times New Roman" w:hAnsi="Times New Roman"/>
          <w:sz w:val="24"/>
          <w:szCs w:val="32"/>
          <w:lang w:val="en-US" w:eastAsia="zh-CN"/>
        </w:rPr>
        <w:t>线</w:t>
      </w:r>
      <w:r>
        <w:rPr>
          <w:rFonts w:hint="eastAsia" w:ascii="Times New Roman" w:hAnsi="Times New Roman"/>
          <w:sz w:val="24"/>
          <w:szCs w:val="32"/>
        </w:rPr>
        <w:t>专用、杜绝外网干扰、局域网波动、设备抢占带宽导致的消防信号中断问题。</w:t>
      </w:r>
    </w:p>
    <w:p w14:paraId="13981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光纤主要承载业务包含：物联网楼所有消防点位火灾报警信号、手动报警信号、设备故障信号、设备离线故障、系统屏蔽状态、联动反馈信号、系统运行日志数据的实时上传传输。</w:t>
      </w:r>
    </w:p>
    <w:p w14:paraId="363168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通过光纤传输优势，实现远距离低损耗通信，保证：</w:t>
      </w:r>
    </w:p>
    <w:p w14:paraId="024B85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1.火情报警、故障上报无延迟、无丢包、无卡顿；</w:t>
      </w:r>
    </w:p>
    <w:p w14:paraId="279227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2.电磁环境复杂场景下零干扰、零误传、零信号漂移；</w:t>
      </w:r>
    </w:p>
    <w:p w14:paraId="2406A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3.全天候24小时稳定在线，满足消防系统不间断值守要求；</w:t>
      </w:r>
    </w:p>
    <w:p w14:paraId="62987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4.实现综合科研楼主控主机统一监视、统一管理物联网楼全部消防设备运行状态，达成两楼消防系统一体化管控标准。</w:t>
      </w:r>
    </w:p>
    <w:p w14:paraId="3CB9A4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szCs w:val="32"/>
        </w:rPr>
      </w:pPr>
      <w:r>
        <w:rPr>
          <w:rFonts w:hint="eastAsia" w:ascii="Times New Roman" w:hAnsi="Times New Roman"/>
          <w:b/>
          <w:bCs/>
          <w:sz w:val="24"/>
          <w:szCs w:val="32"/>
        </w:rPr>
        <w:t>二、施工范围及整体施工内容</w:t>
      </w:r>
    </w:p>
    <w:p w14:paraId="550DF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本次专用光纤工程为完整闭环施工，涵盖前期路由勘查、沟槽开挖、防护敷设、光纤布放、熔接端接、地面回填恢复、光路测试、系统联调全过程，具体范围：物联网楼至综合科研楼消防控制室之间跨楼专用消防通信光纤链路建设及系统信号调试。</w:t>
      </w:r>
    </w:p>
    <w:p w14:paraId="5F5A39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szCs w:val="32"/>
        </w:rPr>
      </w:pPr>
      <w:r>
        <w:rPr>
          <w:rFonts w:hint="eastAsia" w:ascii="Times New Roman" w:hAnsi="Times New Roman"/>
          <w:b/>
          <w:bCs/>
          <w:sz w:val="24"/>
          <w:szCs w:val="32"/>
        </w:rPr>
        <w:t>三、线路路由及开挖回填施工要求</w:t>
      </w:r>
    </w:p>
    <w:p w14:paraId="747823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（一）路由</w:t>
      </w:r>
      <w:r>
        <w:rPr>
          <w:rFonts w:hint="eastAsia" w:ascii="Times New Roman" w:hAnsi="Times New Roman"/>
          <w:sz w:val="24"/>
          <w:szCs w:val="32"/>
          <w:lang w:eastAsia="zh-CN"/>
        </w:rPr>
        <w:t>勘察</w:t>
      </w:r>
      <w:r>
        <w:rPr>
          <w:rFonts w:hint="eastAsia" w:ascii="Times New Roman" w:hAnsi="Times New Roman"/>
          <w:sz w:val="24"/>
          <w:szCs w:val="32"/>
        </w:rPr>
        <w:t>与定位</w:t>
      </w:r>
    </w:p>
    <w:p w14:paraId="5A878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施工前完成现场路由勘查，结合</w:t>
      </w:r>
      <w:r>
        <w:rPr>
          <w:rFonts w:hint="eastAsia" w:ascii="Times New Roman" w:hAnsi="Times New Roman"/>
          <w:sz w:val="24"/>
          <w:szCs w:val="32"/>
          <w:lang w:val="en-US" w:eastAsia="zh-CN"/>
        </w:rPr>
        <w:t>校</w:t>
      </w:r>
      <w:r>
        <w:rPr>
          <w:rFonts w:hint="eastAsia" w:ascii="Times New Roman" w:hAnsi="Times New Roman"/>
          <w:sz w:val="24"/>
          <w:szCs w:val="32"/>
        </w:rPr>
        <w:t>区路面、绿化、地下管线、弱电管网布局，确定最优敷设路径，避开高压电缆、强电管沟、给排水管道等干扰及高危区域，做好点位标记、走向放线，杜绝与其他管线交叉冲突，保障光纤链路长期安全稳定。</w:t>
      </w:r>
    </w:p>
    <w:p w14:paraId="67FDB2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（二）地面沟槽开挖施工</w:t>
      </w:r>
    </w:p>
    <w:p w14:paraId="0715B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按照弱电施工规范开展沟槽开挖作业，开挖深度、宽度满足光纤穿管、防护垫层、回填压实标准。开挖过程精细化施工，严禁暴力开挖，严防破坏地下原有管线、电缆、管网、绿化根系及路基结构。沟槽底部平整夯实，铺设防护垫层，保证管线敷设平整无硬折、无挤压、无悬空。</w:t>
      </w:r>
    </w:p>
    <w:p w14:paraId="7C36B4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（三）管路防护敷设</w:t>
      </w:r>
    </w:p>
    <w:p w14:paraId="54DC45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全程采用专用防护管材保护光纤线路，管材敷设顺直、坡度平缓、管口打磨光滑，杜绝尖锐棱角割伤光缆。管路接口密封严实，防水、防潮、防泥沙渗入，全程做到防水、防压、防腐蚀、防鼠咬，满足室外露天及地下长期敷设环境要求。</w:t>
      </w:r>
    </w:p>
    <w:p w14:paraId="161C36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（四）回填及路面恢复</w:t>
      </w:r>
    </w:p>
    <w:p w14:paraId="65A7C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光纤布放、管路验收、通断测试合格后，分层进行土方回填，逐层夯实，杜绝空洞、沉降。绿化区域、路面区域按照原貌恢复，平整场地、恢复植被及路面外观，做到施工现场整洁、无施工痕迹、场地恢复原样，符合校园文明施工要求。</w:t>
      </w:r>
    </w:p>
    <w:p w14:paraId="2C930B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szCs w:val="32"/>
        </w:rPr>
      </w:pPr>
      <w:r>
        <w:rPr>
          <w:rFonts w:hint="eastAsia" w:ascii="Times New Roman" w:hAnsi="Times New Roman"/>
          <w:b/>
          <w:bCs/>
          <w:sz w:val="24"/>
          <w:szCs w:val="32"/>
        </w:rPr>
        <w:t>四、光纤敷设及安装工艺标准</w:t>
      </w:r>
    </w:p>
    <w:p w14:paraId="2A8B3E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（一）独立专用链路布设</w:t>
      </w:r>
    </w:p>
    <w:p w14:paraId="400F3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本次消防信号光纤单独敷设、独立成链，不与监控、网络、弱电线路混穿共管，全程专用通道、专用管路，保障消防通信链路独立性、安全性、专项性。</w:t>
      </w:r>
    </w:p>
    <w:p w14:paraId="090A5F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（二）敷设工艺要求</w:t>
      </w:r>
    </w:p>
    <w:p w14:paraId="7DBBF4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光纤敷设全程轻放、慢拉、顺势布设，严格控制光缆弯曲半径，严禁过度弯折、扭曲、拉伸、碾压，杜绝光缆芯线损伤、断芯、衰减超标。线路全程顺直规整，无缠绕、无紧绷、无堆积冗余，桥架、管内布线整齐规范，固定点位牢靠。</w:t>
      </w:r>
    </w:p>
    <w:p w14:paraId="531800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（三）两端设备安装端接</w:t>
      </w:r>
    </w:p>
    <w:p w14:paraId="52CA36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分别在物联网楼消防设备机房、综合科研楼消防控制室主控机柜内，安装光纤收发器、终端盒、耦合器、尾纤等配套设备。所有设备固定牢固、接线规范、标识清晰，明确标注“跨楼消防专用信号链路”，区分普通网络线路，杜绝后期误剪、误动、误改。</w:t>
      </w:r>
    </w:p>
    <w:p w14:paraId="2A12E9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（四）熔接工艺标准</w:t>
      </w:r>
    </w:p>
    <w:p w14:paraId="3802DC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光纤熔接操作标准化、精细化，熔接损耗控制在规范允许极低范围，熔接点保护到位、热缩牢固、收纳规范，终端盒内尾纤排布整齐、绑扎有序、余量预留合理，满足后期检修、扩容、维护需求。</w:t>
      </w:r>
    </w:p>
    <w:p w14:paraId="47622F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szCs w:val="32"/>
        </w:rPr>
      </w:pPr>
      <w:r>
        <w:rPr>
          <w:rFonts w:hint="eastAsia" w:ascii="Times New Roman" w:hAnsi="Times New Roman"/>
          <w:b/>
          <w:bCs/>
          <w:sz w:val="24"/>
          <w:szCs w:val="32"/>
        </w:rPr>
        <w:t>五、光纤链路专项调试与系统联调要求</w:t>
      </w:r>
    </w:p>
    <w:p w14:paraId="2DADE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32"/>
        </w:rPr>
      </w:pPr>
      <w:r>
        <w:rPr>
          <w:rFonts w:hint="eastAsia" w:ascii="Times New Roman" w:hAnsi="Times New Roman"/>
          <w:sz w:val="24"/>
          <w:szCs w:val="32"/>
        </w:rPr>
        <w:t>光纤线路物理敷设完成后，需开展光路性能测试+消防信号联调双重调试，确保链路完全满足消防信号传输标准。</w:t>
      </w:r>
    </w:p>
    <w:p w14:paraId="733091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（一）光纤链路性能测试</w:t>
      </w:r>
    </w:p>
    <w:p w14:paraId="61C4D4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使用光功率计、光纤测试仪对整条链路进行全程检测，测试光路衰减、通断性能、传输稳定性，确保无断纤、无大损耗、无异常丢包，整条链路光路通畅、参数达标，满足全天候不间断通信标准。</w:t>
      </w:r>
    </w:p>
    <w:p w14:paraId="73C016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（二）设备通信配对调试</w:t>
      </w:r>
    </w:p>
    <w:p w14:paraId="0110CE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对两端光纤收发器、通信模块进行配对调试，确保设备握手正常、链路稳定、无频繁掉线、无闪断，实现两楼消防设备通信永久在线、自动重连、稳定互通。</w:t>
      </w:r>
    </w:p>
    <w:p w14:paraId="1B1849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（三）消防信号全量联调</w:t>
      </w:r>
    </w:p>
    <w:p w14:paraId="7221C5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链路通畅后，开展消防系统信号联调：</w:t>
      </w:r>
    </w:p>
    <w:p w14:paraId="3AEAD9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1.物联网楼探测器报警、手报触发信号实时上传至综合科研楼主控主机；</w:t>
      </w:r>
    </w:p>
    <w:p w14:paraId="2117E8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2.物联网楼设备故障、离线、屏蔽、监管状态实时同步；</w:t>
      </w:r>
    </w:p>
    <w:p w14:paraId="24B0BC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3.主机端可精准接收、实时显示、准确记录物联网楼所有点位状态；</w:t>
      </w:r>
    </w:p>
    <w:p w14:paraId="18188F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4.无信号延迟、无信号丢失、无点位串号、无虚假故障。</w:t>
      </w:r>
    </w:p>
    <w:p w14:paraId="220E5D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（四）长期稳定性测试</w:t>
      </w:r>
    </w:p>
    <w:p w14:paraId="50EA9A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32"/>
        </w:rPr>
      </w:pPr>
      <w:r>
        <w:rPr>
          <w:rFonts w:hint="eastAsia" w:ascii="Times New Roman" w:hAnsi="Times New Roman"/>
          <w:sz w:val="24"/>
          <w:szCs w:val="32"/>
        </w:rPr>
        <w:t>配合整体系统72小时不间断试运行，全程监测光纤链路在线状态、数据传输状态，确保长时间运行无闪断、无丢包、无通信异常，完全满足消防系统长期值守运行要求。</w:t>
      </w:r>
    </w:p>
    <w:p w14:paraId="0CEA2A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sz w:val="24"/>
          <w:szCs w:val="32"/>
        </w:rPr>
      </w:pPr>
      <w:r>
        <w:rPr>
          <w:rFonts w:hint="eastAsia" w:ascii="Times New Roman" w:hAnsi="Times New Roman"/>
          <w:b/>
          <w:bCs/>
          <w:sz w:val="24"/>
          <w:szCs w:val="32"/>
        </w:rPr>
        <w:t>六、施工总体质量目标</w:t>
      </w:r>
    </w:p>
    <w:p w14:paraId="7E5D26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32"/>
        </w:rPr>
      </w:pPr>
      <w:r>
        <w:rPr>
          <w:rFonts w:hint="eastAsia" w:ascii="Times New Roman" w:hAnsi="Times New Roman"/>
          <w:sz w:val="24"/>
          <w:szCs w:val="32"/>
        </w:rPr>
        <w:t>通过本次专用光纤工程施工，建成专用、独立、稳定、低损耗、抗干扰的跨楼宇消防专用通信链路，彻底实现物联网楼与综合科研楼消防系统一体化联动管控，保障所有报警、故障、状态信号实时、精准、稳定上传，系统通信安全合规、运行稳定可靠，完全满足国家消防设计及验收规范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BC5E9"/>
    <w:multiLevelType w:val="singleLevel"/>
    <w:tmpl w:val="48EBC5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2E6D"/>
    <w:rsid w:val="02086AE7"/>
    <w:rsid w:val="025832D3"/>
    <w:rsid w:val="025C19B8"/>
    <w:rsid w:val="027125E7"/>
    <w:rsid w:val="02FC0103"/>
    <w:rsid w:val="03184CCF"/>
    <w:rsid w:val="035937A7"/>
    <w:rsid w:val="04FC088E"/>
    <w:rsid w:val="05177476"/>
    <w:rsid w:val="06915006"/>
    <w:rsid w:val="075E75DE"/>
    <w:rsid w:val="08B1373D"/>
    <w:rsid w:val="09AB4631"/>
    <w:rsid w:val="0A960E3D"/>
    <w:rsid w:val="0AC0410C"/>
    <w:rsid w:val="0BB27EF8"/>
    <w:rsid w:val="0C970E9C"/>
    <w:rsid w:val="0CA35A93"/>
    <w:rsid w:val="0D224C0A"/>
    <w:rsid w:val="0D501341"/>
    <w:rsid w:val="0DA41AC3"/>
    <w:rsid w:val="0E462B7A"/>
    <w:rsid w:val="13F60B9E"/>
    <w:rsid w:val="14F74BCE"/>
    <w:rsid w:val="15D31197"/>
    <w:rsid w:val="15FF1F8C"/>
    <w:rsid w:val="1658169C"/>
    <w:rsid w:val="16734728"/>
    <w:rsid w:val="16F413C5"/>
    <w:rsid w:val="182C2DE0"/>
    <w:rsid w:val="193463F1"/>
    <w:rsid w:val="19355CC5"/>
    <w:rsid w:val="193A152D"/>
    <w:rsid w:val="1ABD5F72"/>
    <w:rsid w:val="1C4A7CD9"/>
    <w:rsid w:val="1CBF5FD1"/>
    <w:rsid w:val="1CD53A47"/>
    <w:rsid w:val="208732AA"/>
    <w:rsid w:val="20A21E92"/>
    <w:rsid w:val="21570ECE"/>
    <w:rsid w:val="22484CBB"/>
    <w:rsid w:val="228F4698"/>
    <w:rsid w:val="22DD5403"/>
    <w:rsid w:val="22F664C5"/>
    <w:rsid w:val="2366364A"/>
    <w:rsid w:val="27007912"/>
    <w:rsid w:val="277125BE"/>
    <w:rsid w:val="295201CD"/>
    <w:rsid w:val="29E259F5"/>
    <w:rsid w:val="2A41271B"/>
    <w:rsid w:val="2A6E1037"/>
    <w:rsid w:val="2AAB228B"/>
    <w:rsid w:val="2AC5334C"/>
    <w:rsid w:val="2BAE3DE1"/>
    <w:rsid w:val="2D7C1CBC"/>
    <w:rsid w:val="2EC27BA3"/>
    <w:rsid w:val="2FAB0637"/>
    <w:rsid w:val="305A4537"/>
    <w:rsid w:val="30DF4A3C"/>
    <w:rsid w:val="34160775"/>
    <w:rsid w:val="34C46423"/>
    <w:rsid w:val="35EB79DF"/>
    <w:rsid w:val="3AD66EB0"/>
    <w:rsid w:val="3C15560C"/>
    <w:rsid w:val="3D510A70"/>
    <w:rsid w:val="3E587BDC"/>
    <w:rsid w:val="3F710F55"/>
    <w:rsid w:val="40153FD6"/>
    <w:rsid w:val="40642868"/>
    <w:rsid w:val="42AD6748"/>
    <w:rsid w:val="43065E58"/>
    <w:rsid w:val="436B215F"/>
    <w:rsid w:val="447137A5"/>
    <w:rsid w:val="44A45929"/>
    <w:rsid w:val="44BC0EC5"/>
    <w:rsid w:val="44BC2C73"/>
    <w:rsid w:val="450B3BFA"/>
    <w:rsid w:val="45240818"/>
    <w:rsid w:val="45244CBC"/>
    <w:rsid w:val="45DD5596"/>
    <w:rsid w:val="45DD7344"/>
    <w:rsid w:val="46130FB8"/>
    <w:rsid w:val="46146ADE"/>
    <w:rsid w:val="461B7E6D"/>
    <w:rsid w:val="46601D24"/>
    <w:rsid w:val="4A6A13C3"/>
    <w:rsid w:val="4AFB026D"/>
    <w:rsid w:val="4B661B8A"/>
    <w:rsid w:val="4C101AF6"/>
    <w:rsid w:val="4D551EB6"/>
    <w:rsid w:val="4DA150FB"/>
    <w:rsid w:val="4DC4080C"/>
    <w:rsid w:val="4DD86643"/>
    <w:rsid w:val="4DFF0074"/>
    <w:rsid w:val="4E7C16C5"/>
    <w:rsid w:val="4EF13E61"/>
    <w:rsid w:val="4F587A3C"/>
    <w:rsid w:val="4F781E8C"/>
    <w:rsid w:val="4FB01626"/>
    <w:rsid w:val="50342257"/>
    <w:rsid w:val="5160707C"/>
    <w:rsid w:val="51C25640"/>
    <w:rsid w:val="52B42038"/>
    <w:rsid w:val="53A72D40"/>
    <w:rsid w:val="53CC09F8"/>
    <w:rsid w:val="54901A26"/>
    <w:rsid w:val="549C661D"/>
    <w:rsid w:val="54DC4C6B"/>
    <w:rsid w:val="5566186C"/>
    <w:rsid w:val="55913CA7"/>
    <w:rsid w:val="56DC53F6"/>
    <w:rsid w:val="58501BF8"/>
    <w:rsid w:val="58A12453"/>
    <w:rsid w:val="58DF2F7C"/>
    <w:rsid w:val="5A074538"/>
    <w:rsid w:val="5A407A4A"/>
    <w:rsid w:val="5BB71F8E"/>
    <w:rsid w:val="5D852344"/>
    <w:rsid w:val="5DA84284"/>
    <w:rsid w:val="5DC10EA2"/>
    <w:rsid w:val="5EBB3B43"/>
    <w:rsid w:val="5EDA046D"/>
    <w:rsid w:val="5FC133DB"/>
    <w:rsid w:val="604007A4"/>
    <w:rsid w:val="610F0176"/>
    <w:rsid w:val="611539DF"/>
    <w:rsid w:val="62F85366"/>
    <w:rsid w:val="63506F50"/>
    <w:rsid w:val="64195594"/>
    <w:rsid w:val="64835103"/>
    <w:rsid w:val="652C7549"/>
    <w:rsid w:val="65766A16"/>
    <w:rsid w:val="65856C59"/>
    <w:rsid w:val="66014531"/>
    <w:rsid w:val="668B64F1"/>
    <w:rsid w:val="69D41F5D"/>
    <w:rsid w:val="6B80026C"/>
    <w:rsid w:val="6B916358"/>
    <w:rsid w:val="6D4F2026"/>
    <w:rsid w:val="6DD16EDF"/>
    <w:rsid w:val="6DFD1A82"/>
    <w:rsid w:val="6E0E1EE1"/>
    <w:rsid w:val="6F5558EE"/>
    <w:rsid w:val="70F80C27"/>
    <w:rsid w:val="71CF1988"/>
    <w:rsid w:val="72227D09"/>
    <w:rsid w:val="740873D3"/>
    <w:rsid w:val="773A5AF5"/>
    <w:rsid w:val="776963DA"/>
    <w:rsid w:val="780659D7"/>
    <w:rsid w:val="78E421BD"/>
    <w:rsid w:val="7A682979"/>
    <w:rsid w:val="7BDA78A7"/>
    <w:rsid w:val="7D360B0D"/>
    <w:rsid w:val="7E4159BB"/>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5574e51e-5926-43e0-ada1-24040692561b</errorID>
      <errorWord>，</errorWord>
      <group>L1_Grammar</group>
      <groupName>语法问题</groupName>
      <ability>L2_Grammar</ability>
      <abilityName>语法错误</abilityName>
      <candidateList>
        <item>情况，</item>
      </candidateList>
      <explain/>
      <paraID>183AD708</paraID>
      <start>49</start>
      <end>52</end>
      <status>modified</status>
      <modifiedWord>情况，</modifiedWord>
      <trackRevisions>false</trackRevisions>
    </reviewItem>
    <reviewItem>
      <errorID>cdea5495-13ee-4b04-8b11-e9fc0b10f95a</errorID>
      <errorWord>JB</errorWord>
      <group>L1_Sensitive</group>
      <groupName>敏感问题</groupName>
      <ability>L2_Abuse</ability>
      <abilityName>侮辱言辞</abilityName>
      <candidateList/>
      <explain>【侮辱言辞】句中涉及侮辱性的敏感内容，请注意甄别。</explain>
      <paraID>63B03193</paraID>
      <start>0</start>
      <end>2</end>
      <status>ignored</status>
      <modifiedWord/>
      <trackRevisions>false</trackRevisions>
    </reviewItem>
    <reviewItem>
      <errorID>d6c372c4-3cf0-48b4-a3c0-637b0493af39</errorID>
      <errorWord>(</errorWord>
      <group>L1_Format</group>
      <groupName>格式问题</groupName>
      <ability>L2_HalfPunc_CN</ability>
      <abilityName>全半角问题</abilityName>
      <candidateList>
        <item>（</item>
      </candidateList>
      <explain>文本全半角错误。</explain>
      <paraID>63B03193</paraID>
      <start>29</start>
      <end>30</end>
      <status>modified</status>
      <modifiedWord>（</modifiedWord>
      <trackRevisions>false</trackRevisions>
    </reviewItem>
    <reviewItem>
      <errorID>dcf42b10-5c74-4fc0-9b95-fff3363c3820</errorID>
      <errorWord>)</errorWord>
      <group>L1_Format</group>
      <groupName>格式问题</groupName>
      <ability>L2_HalfPunc_CN</ability>
      <abilityName>全半角问题</abilityName>
      <candidateList>
        <item>）</item>
      </candidateList>
      <explain>文本全半角错误。</explain>
      <paraID>63B03193</paraID>
      <start>34</start>
      <end>35</end>
      <status>modified</status>
      <modifiedWord>）</modifiedWord>
      <trackRevisions>false</trackRevisions>
    </reviewItem>
    <reviewItem>
      <errorID>aecf6a86-4940-4c58-9f75-f2ca9d294cda</errorID>
      <errorWord>勘查</errorWord>
      <group>L1_Word</group>
      <groupName>字词问题</groupName>
      <ability>L2_Typo</ability>
      <abilityName>字词错误</abilityName>
      <candidateList>
        <item>勘察</item>
      </candidateList>
      <explain>存在发音相同字词的误用。</explain>
      <paraID>74782311</paraID>
      <start>5</start>
      <end>7</end>
      <status>modified</status>
      <modifiedWord>勘察</modifiedWord>
      <trackRevisions>false</trackRevisions>
    </reviewItem>
  </reviewItems>
  <config/>
</contractReview>
</file>

<file path=customXml/itemProps1.xml><?xml version="1.0" encoding="utf-8"?>
<ds:datastoreItem xmlns:ds="http://schemas.openxmlformats.org/officeDocument/2006/customXml" ds:itemID="{951a96dc-fd7f-40ef-bd08-a444bbe16b03}">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4133</Words>
  <Characters>4289</Characters>
  <Lines>0</Lines>
  <Paragraphs>0</Paragraphs>
  <TotalTime>19</TotalTime>
  <ScaleCrop>false</ScaleCrop>
  <LinksUpToDate>false</LinksUpToDate>
  <CharactersWithSpaces>4289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2026-06-23T02:16:00Z</dcterms:created>
  <dc:creator>消防科</dc:creator>
  <cp:lastModifiedBy>永不言弃</cp:lastModifiedBy>
  <dcterms:modified xsi:type="dcterms:W3CDTF">2026-06-23T06:38:11Z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eyJoZGlkIjoiYjk5MGZlMjY5YjRhYzVhMjJjOGU0NTgyOTk2Y2U5MjEiLCJ1c2VySWQiOiIyNjU0NTAwNzEifQ==</vt:lpwstr>
  </property>
  <property fmtid="{D5CDD505-2E9C-101B-9397-08002B2CF9AE}" pid="4" name="ICV">
    <vt:lpwstr>843C5634CF8740E49D256E10C3D50FAE_12</vt:lpwstr>
  </property>
</Properties>
</file>